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D8FAD2" Type="http://schemas.openxmlformats.org/officeDocument/2006/relationships/officeDocument" Target="/word/document.xml" /><Relationship Id="coreR2DD8FAD2" Type="http://schemas.openxmlformats.org/package/2006/relationships/metadata/core-properties" Target="/docProps/core.xml" /><Relationship Id="customR2DD8FA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tiskových médií (kód: 66-031-M)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tiskových médií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vhodných tiskových médií a počtu opakování pro umístění reklamních sdělení s ohledem na zadání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plánu nákupu tiskových médií na základě zadání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rozpočtu nákupu tiskových médií včetně vyjednání cen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 z oblasti tiskových médií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tiskových médií potřebných k rozhodování o umístění reklamních sdělení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tiskových médií, 20.10.2026 8:46:55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3 modelová zadání kampaně pro ověření kompetencí: 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Výběr vhodných tiskových médií a počtu opakování pro umístění reklamních sdělení s ohledem na zadání klienta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plánu nákupu tiskových médií na základě zadání klienta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rozpočtu nákupu tiskových médií včetně vyjednání cen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Získávání aktuálních dat a informací z tiskových médií potřebných k rozhodování o umístění reklamních sdělení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3 předložených modelových zadání kampaně.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se ověřují při modelovém nákupu tiskových médií.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odborném mediálním názvosloví z oblasti tiskových médií uchazeč vysvětlí význam 5 odborných výrazů zadaných autorizovanou osobou u každého z kritérií hodnocení.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tiskových médií, 20.10.2026 8:46:55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OUR MEDIA,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Supraphon,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tiskových médií, 20.10.2026 8:46:55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