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278550" Type="http://schemas.openxmlformats.org/officeDocument/2006/relationships/officeDocument" Target="/word/document.xml" /><Relationship Id="coreR3B278550" Type="http://schemas.openxmlformats.org/package/2006/relationships/metadata/core-properties" Target="/docProps/core.xml" /><Relationship Id="customR3B2785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Nákupčí tiskových médií (kód: 66-031-M)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Nákupčí tiskových médií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Výběr vhodných tiskových médií a počtu opakování pro umístění reklamních sdělení s ohledem na zadání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plánu nákupu tiskových médií na základě zadání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rozpočtu nákupu tiskových médií včetně vyjednání cen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odborném mediálním názvosloví z oblasti tiskových médií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Získávání aktuálních dat a informací z tiskových médií potřebných k rozhodování o umístění reklamních sdělení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Nákupčí tiskových médií, 20.10.2026 11:43:19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Výběr vhodných tiskových médií a počtu opakování pro umístění reklamních sdělení s ohledem na zadání klienta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Zpracovat brief (zadání) od klienta a dotázat se klienta na doplňující informace potřebné pro umístění reklamních sdělení, které nebyly v zadání uvedeny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 xml:space="preserve">b) Navrhnout a zpracovat výběr konkrétních tiskových médií včetně analýzy  předností vybraných tiskových médií pro umístění reklamních sdělení podle zadání klienta</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obě kritéria.</w:t>
      </w:r>
    </w:p>
    <w:p>
      <w:pPr>
        <w:pStyle w:val="P23"/>
        <w:framePr w:w="10710" w:h="340" w:hRule="exact" w:wrap="none" w:vAnchor="page" w:hAnchor="margin" w:x="28" w:y="5946"/>
        <w:rPr>
          <w:rStyle w:val="C18"/>
          <w:rtl w:val="0"/>
        </w:rPr>
      </w:pPr>
      <w:r>
        <w:rPr>
          <w:rStyle w:val="C18"/>
          <w:rtl w:val="0"/>
        </w:rPr>
        <w:t>Zpracování plánu nákupu tiskových médií na základě zadání klienta</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1"/>
        <w:rPr>
          <w:rStyle w:val="C3"/>
          <w:rtl w:val="0"/>
        </w:rPr>
      </w:pPr>
    </w:p>
    <w:p>
      <w:pPr>
        <w:pStyle w:val="P13"/>
        <w:framePr w:w="6658" w:h="249" w:hRule="exact" w:wrap="none" w:vAnchor="page" w:hAnchor="margin" w:x="71" w:y="6817"/>
        <w:rPr>
          <w:rStyle w:val="C11"/>
          <w:rtl w:val="0"/>
        </w:rPr>
      </w:pPr>
      <w:r>
        <w:rPr>
          <w:rStyle w:val="C11"/>
          <w:rtl w:val="0"/>
        </w:rPr>
        <w:t>a) Zpracovat mediální plán pro dané zadání</w:t>
      </w:r>
    </w:p>
    <w:p>
      <w:pPr>
        <w:pStyle w:val="P28"/>
        <w:framePr w:w="3921" w:h="376" w:hRule="exact" w:wrap="none" w:vAnchor="page" w:hAnchor="margin" w:x="6800" w:y="6761"/>
        <w:rPr>
          <w:rStyle w:val="C3"/>
          <w:rtl w:val="0"/>
        </w:rPr>
      </w:pPr>
    </w:p>
    <w:p>
      <w:pPr>
        <w:pStyle w:val="P29"/>
        <w:framePr w:w="3839" w:h="249" w:hRule="exact" w:wrap="none" w:vAnchor="page" w:hAnchor="margin" w:x="6856" w:y="6817"/>
        <w:rPr>
          <w:rStyle w:val="C21"/>
          <w:rtl w:val="0"/>
        </w:rPr>
      </w:pPr>
      <w:r>
        <w:rPr>
          <w:rStyle w:val="C21"/>
          <w:rtl w:val="0"/>
        </w:rPr>
        <w:t>Praktické předvedení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Zdůvodnit výběr médií a načasování kampaně</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Písemné a ústní ověření</w:t>
      </w:r>
    </w:p>
    <w:p>
      <w:pPr>
        <w:pStyle w:val="P32"/>
        <w:framePr w:w="10710" w:h="248" w:hRule="exact" w:wrap="none" w:vAnchor="page" w:hAnchor="margin" w:x="28" w:y="7627"/>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Zpracování rozpočtu nákupu tiskových médií včetně vyjednání cen</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8"/>
        <w:rPr>
          <w:rStyle w:val="C3"/>
          <w:rtl w:val="0"/>
        </w:rPr>
      </w:pPr>
    </w:p>
    <w:p>
      <w:pPr>
        <w:pStyle w:val="P13"/>
        <w:framePr w:w="6658" w:h="249" w:hRule="exact" w:wrap="none" w:vAnchor="page" w:hAnchor="margin" w:x="71" w:y="8934"/>
        <w:rPr>
          <w:rStyle w:val="C11"/>
          <w:rtl w:val="0"/>
        </w:rPr>
      </w:pPr>
      <w:r>
        <w:rPr>
          <w:rStyle w:val="C11"/>
          <w:rtl w:val="0"/>
        </w:rPr>
        <w:t>a) Vyjmenovat jednotlivé položky rozpočtu</w:t>
      </w:r>
    </w:p>
    <w:p>
      <w:pPr>
        <w:pStyle w:val="P28"/>
        <w:framePr w:w="3921" w:h="376" w:hRule="exact" w:wrap="none" w:vAnchor="page" w:hAnchor="margin" w:x="6800" w:y="8878"/>
        <w:rPr>
          <w:rStyle w:val="C3"/>
          <w:rtl w:val="0"/>
        </w:rPr>
      </w:pPr>
    </w:p>
    <w:p>
      <w:pPr>
        <w:pStyle w:val="P29"/>
        <w:framePr w:w="3839" w:h="249" w:hRule="exact" w:wrap="none" w:vAnchor="page" w:hAnchor="margin" w:x="6856" w:y="8934"/>
        <w:rPr>
          <w:rStyle w:val="C21"/>
          <w:rtl w:val="0"/>
        </w:rPr>
      </w:pPr>
      <w:r>
        <w:rPr>
          <w:rStyle w:val="C21"/>
          <w:rtl w:val="0"/>
        </w:rPr>
        <w:t>Písemné a ústní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Popsat práci s jednotlivými položkami rozpočtu</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Ústní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Předvést způsob vyjednání ceny se zástupci médií včetně slev</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d) Zpracovat rozpočet nákupu kampaně v tiskových médiích</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2"/>
        <w:rPr>
          <w:rStyle w:val="C18"/>
          <w:rtl w:val="0"/>
        </w:rPr>
      </w:pPr>
      <w:r>
        <w:rPr>
          <w:rStyle w:val="C18"/>
          <w:rtl w:val="0"/>
        </w:rPr>
        <w:t>Orientace v odborném mediálním názvosloví z oblasti tiskových médií</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a) Vysvětlit význam zadaných odborných výrazů z oblasti nákupu tiskových médií</w:t>
      </w:r>
    </w:p>
    <w:p>
      <w:pPr>
        <w:pStyle w:val="P28"/>
        <w:framePr w:w="3921" w:h="607" w:hRule="exact" w:wrap="none" w:vAnchor="page" w:hAnchor="margin" w:x="6800" w:y="11748"/>
        <w:rPr>
          <w:rStyle w:val="C3"/>
          <w:rtl w:val="0"/>
        </w:rPr>
      </w:pPr>
    </w:p>
    <w:p>
      <w:pPr>
        <w:pStyle w:val="P29"/>
        <w:framePr w:w="3839" w:h="480" w:hRule="exact" w:wrap="none" w:vAnchor="page" w:hAnchor="margin" w:x="6856" w:y="11804"/>
        <w:rPr>
          <w:rStyle w:val="C21"/>
          <w:rtl w:val="0"/>
        </w:rPr>
      </w:pPr>
      <w:r>
        <w:rPr>
          <w:rStyle w:val="C21"/>
          <w:rtl w:val="0"/>
        </w:rPr>
        <w:t>Písemné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Vysvětlit význam zadaných odborných výrazů z oblasti produkce tiskových médií (polygrafie)</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Písemné a ústní ověření</w:t>
      </w:r>
    </w:p>
    <w:p>
      <w:pPr>
        <w:pStyle w:val="P32"/>
        <w:framePr w:w="10710" w:h="248" w:hRule="exact" w:wrap="none" w:vAnchor="page" w:hAnchor="margin" w:x="28" w:y="130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Nákupčí tiskových médií, 20.10.2026 11:43:19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Získávání aktuálních dat a informací z tiskových médií potřebných k rozhodování o umístění reklamních sdělení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v obecné rovině způsob získávání dat a informací z tiskových médií potřebných k rozhodování o umístění reklamních sdělení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proces získávání dat potřebných k rozhodování o umístění reklamních sdělení pro trh tiskových médií a jejich aplikaci do mediálního plánu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Předvést způsob získávání dat potřebných k rozhodování o umístění reklamních sdělení pro trh tiskových médií dle modelového zadání kampaně</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3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Nákupčí tiskových médií, 20.10.2026 11:43:19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3 modelová zadání kampaně pro ověření kompetencí: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Výběr vhodných tiskových médií a počtu opakování pro umístění reklamních sdělení s ohledem na zadání klienta</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plánu nákupu tiskových médií na základě zadání klienta</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rozpočtu nákupu tiskových médií včetně vyjednání cen</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Získávání aktuálních dat a informací z tiskových médií potřebných k rozhodování o umístění reklamních sdělení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3 předložených modelových zadání kampaně.</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kompetence, znalosti a způsobilosti uchazeče se ověřují při modelovém nákupu tiskových médií.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odborném mediálním názvosloví z oblasti tiskových médií uchazeč vysvětlí význam 5 odborných výrazů zadaných autorizovanou osobou u každého z kritérií hodnocení.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174"/>
        <w:rPr>
          <w:rStyle w:val="C3"/>
          <w:rtl w:val="0"/>
        </w:rPr>
      </w:pPr>
    </w:p>
    <w:p>
      <w:pPr>
        <w:pStyle w:val="P35"/>
        <w:framePr w:w="10710" w:h="340" w:hRule="exact" w:wrap="none" w:vAnchor="page" w:hAnchor="margin" w:x="28" w:y="10174"/>
        <w:rPr>
          <w:rStyle w:val="C25"/>
          <w:rtl w:val="0"/>
        </w:rPr>
      </w:pPr>
      <w:r>
        <w:rPr>
          <w:rStyle w:val="C25"/>
          <w:rtl w:val="0"/>
        </w:rPr>
        <w:t>Výsledné hodnocení</w:t>
      </w:r>
    </w:p>
    <w:p>
      <w:pPr>
        <w:keepNext w:val="0"/>
        <w:keepLines w:val="0"/>
        <w:framePr w:w="10766" w:h="1497"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39"/>
        <w:rPr>
          <w:rStyle w:val="C3"/>
          <w:rtl w:val="0"/>
        </w:rPr>
      </w:pPr>
    </w:p>
    <w:p>
      <w:pPr>
        <w:pStyle w:val="P35"/>
        <w:framePr w:w="10710" w:h="340" w:hRule="exact" w:wrap="none" w:vAnchor="page" w:hAnchor="margin" w:x="28" w:y="12239"/>
        <w:rPr>
          <w:rStyle w:val="C25"/>
          <w:rtl w:val="0"/>
        </w:rPr>
      </w:pPr>
      <w:r>
        <w:rPr>
          <w:rStyle w:val="C25"/>
          <w:rtl w:val="0"/>
        </w:rPr>
        <w:t>Počet zkoušejících</w:t>
      </w:r>
    </w:p>
    <w:p>
      <w:pPr>
        <w:keepNext w:val="0"/>
        <w:keepLines w:val="0"/>
        <w:framePr w:w="10766" w:h="1036"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Nákupčí tiskových médií, 20.10.2026 11:43:19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oblasti nákupu médií, marketingu, médií, mediálních a reklamních agentur.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nákupu médií, marketingu, médií, mediálních a reklamních agentur.</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nákupu médií, marketingu, médií, mediálních a reklamních agentur, nebo ve funkci učitele odborných předmětů v oblasti marketingu a médií.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33"/>
        <w:framePr w:w="10766" w:h="3008"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 LCD obrazovka, dataprojektor, zkušební místnost</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258"/>
        <w:rPr>
          <w:rStyle w:val="C3"/>
          <w:rtl w:val="0"/>
        </w:rPr>
      </w:pPr>
    </w:p>
    <w:p>
      <w:pPr>
        <w:pStyle w:val="P35"/>
        <w:framePr w:w="10710" w:h="340" w:hRule="exact" w:wrap="none" w:vAnchor="page" w:hAnchor="margin" w:x="28" w:y="13258"/>
        <w:rPr>
          <w:rStyle w:val="C25"/>
          <w:rtl w:val="0"/>
        </w:rPr>
      </w:pPr>
      <w:r>
        <w:rPr>
          <w:rStyle w:val="C25"/>
          <w:rtl w:val="0"/>
        </w:rPr>
        <w:t>Doba přípravy na zkoušku</w:t>
      </w:r>
    </w:p>
    <w:p>
      <w:pPr>
        <w:keepNext w:val="0"/>
        <w:keepLines w:val="0"/>
        <w:framePr w:w="10766" w:h="806" w:hRule="exact" w:wrap="none" w:vAnchor="page" w:hAnchor="margin" w:x="0" w:y="13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Nákupčí tiskových médií, 20.10.2026 11:43:19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Nákupčí tiskových médií, 20.10.2026 11:43:19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OUR MEDIA,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Supraphon, a. s.</w:t>
      </w:r>
    </w:p>
    <w:p>
      <w:pPr>
        <w:pStyle w:val="P21"/>
        <w:framePr w:w="7654" w:h="331" w:hRule="exact" w:wrap="none" w:vAnchor="page" w:hAnchor="margin" w:x="28" w:y="15940"/>
        <w:rPr>
          <w:rStyle w:val="C16"/>
          <w:rtl w:val="0"/>
        </w:rPr>
      </w:pPr>
      <w:r>
        <w:rPr>
          <w:rStyle w:val="C16"/>
          <w:rtl w:val="0"/>
        </w:rPr>
        <w:t>Nákupčí tiskových médií, 20.10.2026 11:43:19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83295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F32D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