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9327013" Type="http://schemas.openxmlformats.org/officeDocument/2006/relationships/officeDocument" Target="/word/document.xml" /><Relationship Id="coreR79327013" Type="http://schemas.openxmlformats.org/package/2006/relationships/metadata/core-properties" Target="/docProps/core.xml" /><Relationship Id="customR793270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Nákupčí pro internet, multimédia a nová média (kód: 66-032-M)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Nákupčí pro internet, multimédia a nová média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Výběr vhodných míst a časů pro umístění reklamních sdělení na internetu, v multimédiích a nových médiích s ohledem na zadání klienta</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Zpracování plánu nákupu internetových médií, multimédií a nových médií na základě zadání klienta</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Zpracování rozpočtů nákupu internetových médií, multimédií a nových médií včetně vyjednání cen</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Orientace v odborném mediálním názvosloví z oblasti internetu, multimédií a nových médií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Získávání aktuálních dat a informací z internetu, multimédií a nových médií potřebných k rozhodování o umístění reklamních sdělení</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4</w:t>
      </w:r>
    </w:p>
    <w:p>
      <w:pPr>
        <w:pStyle w:val="P7"/>
        <w:framePr w:w="8788" w:h="340" w:hRule="exact" w:wrap="none" w:vAnchor="page" w:hAnchor="margin" w:x="28" w:y="8189"/>
        <w:rPr>
          <w:rStyle w:val="C8"/>
          <w:rtl w:val="0"/>
        </w:rPr>
      </w:pPr>
      <w:r>
        <w:rPr>
          <w:rStyle w:val="C8"/>
          <w:rtl w:val="0"/>
        </w:rPr>
        <w:t>Platnost standardu</w:t>
      </w:r>
    </w:p>
    <w:p>
      <w:pPr>
        <w:pStyle w:val="P20"/>
        <w:framePr w:w="4283" w:h="248" w:hRule="exact" w:wrap="none" w:vAnchor="page" w:hAnchor="margin" w:x="28" w:y="8529"/>
        <w:rPr>
          <w:rStyle w:val="C15"/>
          <w:rtl w:val="0"/>
        </w:rPr>
      </w:pPr>
      <w:r>
        <w:rPr>
          <w:rStyle w:val="C15"/>
          <w:rtl w:val="0"/>
        </w:rPr>
        <w:t>Standard je platný od: 14.10.2015 do: 19.08.2020</w:t>
      </w:r>
    </w:p>
    <w:p>
      <w:pPr>
        <w:pStyle w:val="P21"/>
        <w:framePr w:w="7654" w:h="331" w:hRule="exact" w:wrap="none" w:vAnchor="page" w:hAnchor="margin" w:x="28" w:y="15940"/>
        <w:rPr>
          <w:rStyle w:val="C16"/>
          <w:rtl w:val="0"/>
        </w:rPr>
      </w:pPr>
      <w:r>
        <w:rPr>
          <w:rStyle w:val="C16"/>
          <w:rtl w:val="0"/>
        </w:rPr>
        <w:t>Nákupčí pro internet, multimédia a nová média, 2.10.2026 3:51:18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Výběr vhodných míst a časů pro umístění reklamních sdělení na internetu, v multimédiích a nových médiích s ohledem na zadání klienta</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Zpracovat brief (zadání) od klienta a dotázat se klienta na doplňující informace potřebné pro umístění reklamních sdělení, které nebyly v zadání uvedeny</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Praktické předvedení s ústním vysvětlením</w:t>
      </w:r>
    </w:p>
    <w:p>
      <w:pPr>
        <w:pStyle w:val="P16"/>
        <w:framePr w:w="6710" w:h="831" w:hRule="exact" w:wrap="none" w:vAnchor="page" w:hAnchor="margin" w:x="45" w:y="4566"/>
        <w:rPr>
          <w:rStyle w:val="C3"/>
          <w:rtl w:val="0"/>
        </w:rPr>
      </w:pPr>
    </w:p>
    <w:p>
      <w:pPr>
        <w:pStyle w:val="P17"/>
        <w:framePr w:w="6658" w:h="704" w:hRule="exact" w:wrap="none" w:vAnchor="page" w:hAnchor="margin" w:x="71" w:y="4622"/>
        <w:rPr>
          <w:rStyle w:val="C13"/>
          <w:rtl w:val="0"/>
        </w:rPr>
      </w:pPr>
      <w:r>
        <w:rPr>
          <w:rStyle w:val="C13"/>
          <w:rtl w:val="0"/>
        </w:rPr>
        <w:t>b) Navrhnout a zpracovat výběr konkrétních internetových médií včetně analýzy předností vybraných internetových médií pro umístění reklamních sdělení dle zadání klienta</w:t>
      </w:r>
    </w:p>
    <w:p>
      <w:pPr>
        <w:pStyle w:val="P30"/>
        <w:framePr w:w="3921" w:h="831" w:hRule="exact" w:wrap="none" w:vAnchor="page" w:hAnchor="margin" w:x="6800" w:y="4566"/>
        <w:rPr>
          <w:rStyle w:val="C3"/>
          <w:rtl w:val="0"/>
        </w:rPr>
      </w:pPr>
    </w:p>
    <w:p>
      <w:pPr>
        <w:pStyle w:val="P31"/>
        <w:framePr w:w="3839" w:h="704" w:hRule="exact" w:wrap="none" w:vAnchor="page" w:hAnchor="margin" w:x="6856" w:y="4622"/>
        <w:rPr>
          <w:rStyle w:val="C22"/>
          <w:rtl w:val="0"/>
        </w:rPr>
      </w:pPr>
      <w:r>
        <w:rPr>
          <w:rStyle w:val="C22"/>
          <w:rtl w:val="0"/>
        </w:rPr>
        <w:t>Praktické předvedení s ústním vysvětlením</w:t>
      </w:r>
    </w:p>
    <w:p>
      <w:pPr>
        <w:pStyle w:val="P12"/>
        <w:framePr w:w="6710" w:h="831" w:hRule="exact" w:wrap="none" w:vAnchor="page" w:hAnchor="margin" w:x="45" w:y="5397"/>
        <w:rPr>
          <w:rStyle w:val="C3"/>
          <w:rtl w:val="0"/>
        </w:rPr>
      </w:pPr>
    </w:p>
    <w:p>
      <w:pPr>
        <w:pStyle w:val="P13"/>
        <w:framePr w:w="6658" w:h="704" w:hRule="exact" w:wrap="none" w:vAnchor="page" w:hAnchor="margin" w:x="71" w:y="5453"/>
        <w:rPr>
          <w:rStyle w:val="C11"/>
          <w:rtl w:val="0"/>
        </w:rPr>
      </w:pPr>
      <w:r>
        <w:rPr>
          <w:rStyle w:val="C11"/>
          <w:rtl w:val="0"/>
        </w:rPr>
        <w:t>c) Navrhnout a zpracovat výběr konkrétních multimédií včetně analýzy předností vybraných multimédií pro umístění reklamních sdělení dle zadání klienta</w:t>
      </w:r>
    </w:p>
    <w:p>
      <w:pPr>
        <w:pStyle w:val="P28"/>
        <w:framePr w:w="3921" w:h="831" w:hRule="exact" w:wrap="none" w:vAnchor="page" w:hAnchor="margin" w:x="6800" w:y="5397"/>
        <w:rPr>
          <w:rStyle w:val="C3"/>
          <w:rtl w:val="0"/>
        </w:rPr>
      </w:pPr>
    </w:p>
    <w:p>
      <w:pPr>
        <w:pStyle w:val="P29"/>
        <w:framePr w:w="3839" w:h="704" w:hRule="exact" w:wrap="none" w:vAnchor="page" w:hAnchor="margin" w:x="6856" w:y="5453"/>
        <w:rPr>
          <w:rStyle w:val="C21"/>
          <w:rtl w:val="0"/>
        </w:rPr>
      </w:pPr>
      <w:r>
        <w:rPr>
          <w:rStyle w:val="C21"/>
          <w:rtl w:val="0"/>
        </w:rPr>
        <w:t>Praktické předvedení s ústním vysvětlením</w:t>
      </w:r>
    </w:p>
    <w:p>
      <w:pPr>
        <w:pStyle w:val="P16"/>
        <w:framePr w:w="6710" w:h="831" w:hRule="exact" w:wrap="none" w:vAnchor="page" w:hAnchor="margin" w:x="45" w:y="6228"/>
        <w:rPr>
          <w:rStyle w:val="C3"/>
          <w:rtl w:val="0"/>
        </w:rPr>
      </w:pPr>
    </w:p>
    <w:p>
      <w:pPr>
        <w:pStyle w:val="P17"/>
        <w:framePr w:w="6658" w:h="704" w:hRule="exact" w:wrap="none" w:vAnchor="page" w:hAnchor="margin" w:x="71" w:y="6284"/>
        <w:rPr>
          <w:rStyle w:val="C13"/>
          <w:rtl w:val="0"/>
        </w:rPr>
      </w:pPr>
      <w:r>
        <w:rPr>
          <w:rStyle w:val="C13"/>
          <w:rtl w:val="0"/>
        </w:rPr>
        <w:t>d) Navrhnout a zpracovat výběr konkrétních nových médií včetně analýzy předností vybraných nových médií pro umístění reklamních sdělení dle zadání klienta</w:t>
      </w:r>
    </w:p>
    <w:p>
      <w:pPr>
        <w:pStyle w:val="P30"/>
        <w:framePr w:w="3921" w:h="831" w:hRule="exact" w:wrap="none" w:vAnchor="page" w:hAnchor="margin" w:x="6800" w:y="6228"/>
        <w:rPr>
          <w:rStyle w:val="C3"/>
          <w:rtl w:val="0"/>
        </w:rPr>
      </w:pPr>
    </w:p>
    <w:p>
      <w:pPr>
        <w:pStyle w:val="P31"/>
        <w:framePr w:w="3839" w:h="704" w:hRule="exact" w:wrap="none" w:vAnchor="page" w:hAnchor="margin" w:x="6856" w:y="6284"/>
        <w:rPr>
          <w:rStyle w:val="C22"/>
          <w:rtl w:val="0"/>
        </w:rPr>
      </w:pPr>
      <w:r>
        <w:rPr>
          <w:rStyle w:val="C22"/>
          <w:rtl w:val="0"/>
        </w:rPr>
        <w:t>Praktické předvedení s ústním vysvětlením</w:t>
      </w:r>
    </w:p>
    <w:p>
      <w:pPr>
        <w:pStyle w:val="P32"/>
        <w:framePr w:w="10710" w:h="248" w:hRule="exact" w:wrap="none" w:vAnchor="page" w:hAnchor="margin" w:x="28" w:y="7172"/>
        <w:rPr>
          <w:rStyle w:val="C23"/>
          <w:rtl w:val="0"/>
        </w:rPr>
      </w:pPr>
      <w:r>
        <w:rPr>
          <w:rStyle w:val="C23"/>
          <w:rtl w:val="0"/>
        </w:rPr>
        <w:t>Je třeba splnit všechna kritéria.</w:t>
      </w:r>
    </w:p>
    <w:p>
      <w:pPr>
        <w:pStyle w:val="P23"/>
        <w:framePr w:w="10710" w:h="340" w:hRule="exact" w:wrap="none" w:vAnchor="page" w:hAnchor="margin" w:x="28" w:y="7608"/>
        <w:rPr>
          <w:rStyle w:val="C18"/>
          <w:rtl w:val="0"/>
        </w:rPr>
      </w:pPr>
      <w:r>
        <w:rPr>
          <w:rStyle w:val="C18"/>
          <w:rtl w:val="0"/>
        </w:rPr>
        <w:t>Zpracování plánu nákupu internetových médií, multimédií a nových médií na základě zadání klienta</w:t>
      </w:r>
    </w:p>
    <w:p>
      <w:pPr>
        <w:pStyle w:val="P24"/>
        <w:framePr w:w="6713" w:h="376" w:hRule="exact" w:wrap="none" w:vAnchor="page" w:hAnchor="margin" w:x="45" w:y="8047"/>
        <w:rPr>
          <w:rStyle w:val="C3"/>
          <w:rtl w:val="0"/>
        </w:rPr>
      </w:pPr>
    </w:p>
    <w:p>
      <w:pPr>
        <w:pStyle w:val="P25"/>
        <w:framePr w:w="6661" w:h="249" w:hRule="exact" w:wrap="none" w:vAnchor="page" w:hAnchor="margin" w:x="71" w:y="8118"/>
        <w:rPr>
          <w:rStyle w:val="C19"/>
          <w:rtl w:val="0"/>
        </w:rPr>
      </w:pPr>
      <w:r>
        <w:rPr>
          <w:rStyle w:val="C19"/>
          <w:rtl w:val="0"/>
        </w:rPr>
        <w:t>Kritéria hodnocení</w:t>
      </w:r>
    </w:p>
    <w:p>
      <w:pPr>
        <w:pStyle w:val="P26"/>
        <w:framePr w:w="3918" w:h="376" w:hRule="exact" w:wrap="none" w:vAnchor="page" w:hAnchor="margin" w:x="6803" w:y="8047"/>
        <w:rPr>
          <w:rStyle w:val="C3"/>
          <w:rtl w:val="0"/>
        </w:rPr>
      </w:pPr>
    </w:p>
    <w:p>
      <w:pPr>
        <w:pStyle w:val="P27"/>
        <w:framePr w:w="3836" w:h="249" w:hRule="exact" w:wrap="none" w:vAnchor="page" w:hAnchor="margin" w:x="6859" w:y="8118"/>
        <w:rPr>
          <w:rStyle w:val="C20"/>
          <w:rtl w:val="0"/>
        </w:rPr>
      </w:pPr>
      <w:r>
        <w:rPr>
          <w:rStyle w:val="C20"/>
          <w:rtl w:val="0"/>
        </w:rPr>
        <w:t>Způsoby ověření</w:t>
      </w:r>
    </w:p>
    <w:p>
      <w:pPr>
        <w:pStyle w:val="P12"/>
        <w:framePr w:w="6710" w:h="376" w:hRule="exact" w:wrap="none" w:vAnchor="page" w:hAnchor="margin" w:x="45" w:y="8423"/>
        <w:rPr>
          <w:rStyle w:val="C3"/>
          <w:rtl w:val="0"/>
        </w:rPr>
      </w:pPr>
    </w:p>
    <w:p>
      <w:pPr>
        <w:pStyle w:val="P13"/>
        <w:framePr w:w="6658" w:h="249" w:hRule="exact" w:wrap="none" w:vAnchor="page" w:hAnchor="margin" w:x="71" w:y="8479"/>
        <w:rPr>
          <w:rStyle w:val="C11"/>
          <w:rtl w:val="0"/>
        </w:rPr>
      </w:pPr>
      <w:r>
        <w:rPr>
          <w:rStyle w:val="C11"/>
          <w:rtl w:val="0"/>
        </w:rPr>
        <w:t>a) Zpracovat mediální plán pro dané zadání</w:t>
      </w:r>
    </w:p>
    <w:p>
      <w:pPr>
        <w:pStyle w:val="P28"/>
        <w:framePr w:w="3921" w:h="376" w:hRule="exact" w:wrap="none" w:vAnchor="page" w:hAnchor="margin" w:x="6800" w:y="8423"/>
        <w:rPr>
          <w:rStyle w:val="C3"/>
          <w:rtl w:val="0"/>
        </w:rPr>
      </w:pPr>
    </w:p>
    <w:p>
      <w:pPr>
        <w:pStyle w:val="P29"/>
        <w:framePr w:w="3839" w:h="249" w:hRule="exact" w:wrap="none" w:vAnchor="page" w:hAnchor="margin" w:x="6856" w:y="8479"/>
        <w:rPr>
          <w:rStyle w:val="C21"/>
          <w:rtl w:val="0"/>
        </w:rPr>
      </w:pPr>
      <w:r>
        <w:rPr>
          <w:rStyle w:val="C21"/>
          <w:rtl w:val="0"/>
        </w:rPr>
        <w:t>Praktické předvedení</w:t>
      </w:r>
    </w:p>
    <w:p>
      <w:pPr>
        <w:pStyle w:val="P16"/>
        <w:framePr w:w="6710" w:h="376" w:hRule="exact" w:wrap="none" w:vAnchor="page" w:hAnchor="margin" w:x="45" w:y="8800"/>
        <w:rPr>
          <w:rStyle w:val="C3"/>
          <w:rtl w:val="0"/>
        </w:rPr>
      </w:pPr>
    </w:p>
    <w:p>
      <w:pPr>
        <w:pStyle w:val="P17"/>
        <w:framePr w:w="6658" w:h="249" w:hRule="exact" w:wrap="none" w:vAnchor="page" w:hAnchor="margin" w:x="71" w:y="8856"/>
        <w:rPr>
          <w:rStyle w:val="C13"/>
          <w:rtl w:val="0"/>
        </w:rPr>
      </w:pPr>
      <w:r>
        <w:rPr>
          <w:rStyle w:val="C13"/>
          <w:rtl w:val="0"/>
        </w:rPr>
        <w:t>b) Zdůvodnit výběr médií a načasování kampaně</w:t>
      </w:r>
    </w:p>
    <w:p>
      <w:pPr>
        <w:pStyle w:val="P30"/>
        <w:framePr w:w="3921" w:h="376" w:hRule="exact" w:wrap="none" w:vAnchor="page" w:hAnchor="margin" w:x="6800" w:y="8800"/>
        <w:rPr>
          <w:rStyle w:val="C3"/>
          <w:rtl w:val="0"/>
        </w:rPr>
      </w:pPr>
    </w:p>
    <w:p>
      <w:pPr>
        <w:pStyle w:val="P31"/>
        <w:framePr w:w="3839" w:h="249" w:hRule="exact" w:wrap="none" w:vAnchor="page" w:hAnchor="margin" w:x="6856" w:y="8856"/>
        <w:rPr>
          <w:rStyle w:val="C22"/>
          <w:rtl w:val="0"/>
        </w:rPr>
      </w:pPr>
      <w:r>
        <w:rPr>
          <w:rStyle w:val="C22"/>
          <w:rtl w:val="0"/>
        </w:rPr>
        <w:t>Písemné a ústní ověření</w:t>
      </w:r>
    </w:p>
    <w:p>
      <w:pPr>
        <w:pStyle w:val="P32"/>
        <w:framePr w:w="10710" w:h="248" w:hRule="exact" w:wrap="none" w:vAnchor="page" w:hAnchor="margin" w:x="28" w:y="9289"/>
        <w:rPr>
          <w:rStyle w:val="C23"/>
          <w:rtl w:val="0"/>
        </w:rPr>
      </w:pPr>
      <w:r>
        <w:rPr>
          <w:rStyle w:val="C23"/>
          <w:rtl w:val="0"/>
        </w:rPr>
        <w:t>Je třeba splnit obě kritéria.</w:t>
      </w:r>
    </w:p>
    <w:p>
      <w:pPr>
        <w:pStyle w:val="P23"/>
        <w:framePr w:w="10710" w:h="340" w:hRule="exact" w:wrap="none" w:vAnchor="page" w:hAnchor="margin" w:x="28" w:y="9725"/>
        <w:rPr>
          <w:rStyle w:val="C18"/>
          <w:rtl w:val="0"/>
        </w:rPr>
      </w:pPr>
      <w:r>
        <w:rPr>
          <w:rStyle w:val="C18"/>
          <w:rtl w:val="0"/>
        </w:rPr>
        <w:t>Zpracování rozpočtů nákupu internetových médií, multimédií a nových médií včetně vyjednání cen</w:t>
      </w:r>
    </w:p>
    <w:p>
      <w:pPr>
        <w:pStyle w:val="P24"/>
        <w:framePr w:w="6713" w:h="376" w:hRule="exact" w:wrap="none" w:vAnchor="page" w:hAnchor="margin" w:x="45" w:y="10164"/>
        <w:rPr>
          <w:rStyle w:val="C3"/>
          <w:rtl w:val="0"/>
        </w:rPr>
      </w:pPr>
    </w:p>
    <w:p>
      <w:pPr>
        <w:pStyle w:val="P25"/>
        <w:framePr w:w="6661" w:h="249" w:hRule="exact" w:wrap="none" w:vAnchor="page" w:hAnchor="margin" w:x="71" w:y="10235"/>
        <w:rPr>
          <w:rStyle w:val="C19"/>
          <w:rtl w:val="0"/>
        </w:rPr>
      </w:pPr>
      <w:r>
        <w:rPr>
          <w:rStyle w:val="C19"/>
          <w:rtl w:val="0"/>
        </w:rPr>
        <w:t>Kritéria hodnocení</w:t>
      </w:r>
    </w:p>
    <w:p>
      <w:pPr>
        <w:pStyle w:val="P26"/>
        <w:framePr w:w="3918" w:h="376" w:hRule="exact" w:wrap="none" w:vAnchor="page" w:hAnchor="margin" w:x="6803" w:y="10164"/>
        <w:rPr>
          <w:rStyle w:val="C3"/>
          <w:rtl w:val="0"/>
        </w:rPr>
      </w:pPr>
    </w:p>
    <w:p>
      <w:pPr>
        <w:pStyle w:val="P27"/>
        <w:framePr w:w="3836" w:h="249" w:hRule="exact" w:wrap="none" w:vAnchor="page" w:hAnchor="margin" w:x="6859" w:y="10235"/>
        <w:rPr>
          <w:rStyle w:val="C20"/>
          <w:rtl w:val="0"/>
        </w:rPr>
      </w:pPr>
      <w:r>
        <w:rPr>
          <w:rStyle w:val="C20"/>
          <w:rtl w:val="0"/>
        </w:rPr>
        <w:t>Způsoby ověření</w:t>
      </w:r>
    </w:p>
    <w:p>
      <w:pPr>
        <w:pStyle w:val="P12"/>
        <w:framePr w:w="6710" w:h="376" w:hRule="exact" w:wrap="none" w:vAnchor="page" w:hAnchor="margin" w:x="45" w:y="10540"/>
        <w:rPr>
          <w:rStyle w:val="C3"/>
          <w:rtl w:val="0"/>
        </w:rPr>
      </w:pPr>
    </w:p>
    <w:p>
      <w:pPr>
        <w:pStyle w:val="P13"/>
        <w:framePr w:w="6658" w:h="249" w:hRule="exact" w:wrap="none" w:vAnchor="page" w:hAnchor="margin" w:x="71" w:y="10596"/>
        <w:rPr>
          <w:rStyle w:val="C11"/>
          <w:rtl w:val="0"/>
        </w:rPr>
      </w:pPr>
      <w:r>
        <w:rPr>
          <w:rStyle w:val="C11"/>
          <w:rtl w:val="0"/>
        </w:rPr>
        <w:t>a) Vyjmenovat jednotlivé položky rozpočtu</w:t>
      </w:r>
    </w:p>
    <w:p>
      <w:pPr>
        <w:pStyle w:val="P28"/>
        <w:framePr w:w="3921" w:h="376" w:hRule="exact" w:wrap="none" w:vAnchor="page" w:hAnchor="margin" w:x="6800" w:y="10540"/>
        <w:rPr>
          <w:rStyle w:val="C3"/>
          <w:rtl w:val="0"/>
        </w:rPr>
      </w:pPr>
    </w:p>
    <w:p>
      <w:pPr>
        <w:pStyle w:val="P29"/>
        <w:framePr w:w="3839" w:h="249" w:hRule="exact" w:wrap="none" w:vAnchor="page" w:hAnchor="margin" w:x="6856" w:y="10596"/>
        <w:rPr>
          <w:rStyle w:val="C21"/>
          <w:rtl w:val="0"/>
        </w:rPr>
      </w:pPr>
      <w:r>
        <w:rPr>
          <w:rStyle w:val="C21"/>
          <w:rtl w:val="0"/>
        </w:rPr>
        <w:t>Písemné a ústní ověření</w:t>
      </w:r>
    </w:p>
    <w:p>
      <w:pPr>
        <w:pStyle w:val="P16"/>
        <w:framePr w:w="6710" w:h="376" w:hRule="exact" w:wrap="none" w:vAnchor="page" w:hAnchor="margin" w:x="45" w:y="10917"/>
        <w:rPr>
          <w:rStyle w:val="C3"/>
          <w:rtl w:val="0"/>
        </w:rPr>
      </w:pPr>
    </w:p>
    <w:p>
      <w:pPr>
        <w:pStyle w:val="P17"/>
        <w:framePr w:w="6658" w:h="249" w:hRule="exact" w:wrap="none" w:vAnchor="page" w:hAnchor="margin" w:x="71" w:y="10973"/>
        <w:rPr>
          <w:rStyle w:val="C13"/>
          <w:rtl w:val="0"/>
        </w:rPr>
      </w:pPr>
      <w:r>
        <w:rPr>
          <w:rStyle w:val="C13"/>
          <w:rtl w:val="0"/>
        </w:rPr>
        <w:t>b) Popsat práci s jednotlivými položkami rozpočtu</w:t>
      </w:r>
    </w:p>
    <w:p>
      <w:pPr>
        <w:pStyle w:val="P30"/>
        <w:framePr w:w="3921" w:h="376" w:hRule="exact" w:wrap="none" w:vAnchor="page" w:hAnchor="margin" w:x="6800" w:y="10917"/>
        <w:rPr>
          <w:rStyle w:val="C3"/>
          <w:rtl w:val="0"/>
        </w:rPr>
      </w:pPr>
    </w:p>
    <w:p>
      <w:pPr>
        <w:pStyle w:val="P31"/>
        <w:framePr w:w="3839" w:h="249" w:hRule="exact" w:wrap="none" w:vAnchor="page" w:hAnchor="margin" w:x="6856" w:y="10973"/>
        <w:rPr>
          <w:rStyle w:val="C22"/>
          <w:rtl w:val="0"/>
        </w:rPr>
      </w:pPr>
      <w:r>
        <w:rPr>
          <w:rStyle w:val="C22"/>
          <w:rtl w:val="0"/>
        </w:rPr>
        <w:t>Ústní ověření</w:t>
      </w:r>
    </w:p>
    <w:p>
      <w:pPr>
        <w:pStyle w:val="P12"/>
        <w:framePr w:w="6710" w:h="376" w:hRule="exact" w:wrap="none" w:vAnchor="page" w:hAnchor="margin" w:x="45" w:y="11293"/>
        <w:rPr>
          <w:rStyle w:val="C3"/>
          <w:rtl w:val="0"/>
        </w:rPr>
      </w:pPr>
    </w:p>
    <w:p>
      <w:pPr>
        <w:pStyle w:val="P13"/>
        <w:framePr w:w="6658" w:h="249" w:hRule="exact" w:wrap="none" w:vAnchor="page" w:hAnchor="margin" w:x="71" w:y="11349"/>
        <w:rPr>
          <w:rStyle w:val="C11"/>
          <w:rtl w:val="0"/>
        </w:rPr>
      </w:pPr>
      <w:r>
        <w:rPr>
          <w:rStyle w:val="C11"/>
          <w:rtl w:val="0"/>
        </w:rPr>
        <w:t>c) Předvést způsob vyjednání ceny se zástupci médií včetně slev</w:t>
      </w:r>
    </w:p>
    <w:p>
      <w:pPr>
        <w:pStyle w:val="P28"/>
        <w:framePr w:w="3921" w:h="376" w:hRule="exact" w:wrap="none" w:vAnchor="page" w:hAnchor="margin" w:x="6800" w:y="11293"/>
        <w:rPr>
          <w:rStyle w:val="C3"/>
          <w:rtl w:val="0"/>
        </w:rPr>
      </w:pPr>
    </w:p>
    <w:p>
      <w:pPr>
        <w:pStyle w:val="P29"/>
        <w:framePr w:w="3839" w:h="249" w:hRule="exact" w:wrap="none" w:vAnchor="page" w:hAnchor="margin" w:x="6856" w:y="11349"/>
        <w:rPr>
          <w:rStyle w:val="C21"/>
          <w:rtl w:val="0"/>
        </w:rPr>
      </w:pPr>
      <w:r>
        <w:rPr>
          <w:rStyle w:val="C21"/>
          <w:rtl w:val="0"/>
        </w:rPr>
        <w:t>Praktické předvedení</w:t>
      </w:r>
    </w:p>
    <w:p>
      <w:pPr>
        <w:pStyle w:val="P16"/>
        <w:framePr w:w="6710" w:h="376" w:hRule="exact" w:wrap="none" w:vAnchor="page" w:hAnchor="margin" w:x="45" w:y="11669"/>
        <w:rPr>
          <w:rStyle w:val="C3"/>
          <w:rtl w:val="0"/>
        </w:rPr>
      </w:pPr>
    </w:p>
    <w:p>
      <w:pPr>
        <w:pStyle w:val="P17"/>
        <w:framePr w:w="6658" w:h="249" w:hRule="exact" w:wrap="none" w:vAnchor="page" w:hAnchor="margin" w:x="71" w:y="11725"/>
        <w:rPr>
          <w:rStyle w:val="C13"/>
          <w:rtl w:val="0"/>
        </w:rPr>
      </w:pPr>
      <w:r>
        <w:rPr>
          <w:rStyle w:val="C13"/>
          <w:rtl w:val="0"/>
        </w:rPr>
        <w:t>d) Zpracovat rozpočet nákupu kampaně na internetu</w:t>
      </w:r>
    </w:p>
    <w:p>
      <w:pPr>
        <w:pStyle w:val="P30"/>
        <w:framePr w:w="3921" w:h="376" w:hRule="exact" w:wrap="none" w:vAnchor="page" w:hAnchor="margin" w:x="6800" w:y="11669"/>
        <w:rPr>
          <w:rStyle w:val="C3"/>
          <w:rtl w:val="0"/>
        </w:rPr>
      </w:pPr>
    </w:p>
    <w:p>
      <w:pPr>
        <w:pStyle w:val="P31"/>
        <w:framePr w:w="3839" w:h="249" w:hRule="exact" w:wrap="none" w:vAnchor="page" w:hAnchor="margin" w:x="6856" w:y="11725"/>
        <w:rPr>
          <w:rStyle w:val="C22"/>
          <w:rtl w:val="0"/>
        </w:rPr>
      </w:pPr>
      <w:r>
        <w:rPr>
          <w:rStyle w:val="C22"/>
          <w:rtl w:val="0"/>
        </w:rPr>
        <w:t>Praktické předvedení s ústním vysvětlením</w:t>
      </w:r>
    </w:p>
    <w:p>
      <w:pPr>
        <w:pStyle w:val="P12"/>
        <w:framePr w:w="6710" w:h="376" w:hRule="exact" w:wrap="none" w:vAnchor="page" w:hAnchor="margin" w:x="45" w:y="12045"/>
        <w:rPr>
          <w:rStyle w:val="C3"/>
          <w:rtl w:val="0"/>
        </w:rPr>
      </w:pPr>
    </w:p>
    <w:p>
      <w:pPr>
        <w:pStyle w:val="P13"/>
        <w:framePr w:w="6658" w:h="249" w:hRule="exact" w:wrap="none" w:vAnchor="page" w:hAnchor="margin" w:x="71" w:y="12101"/>
        <w:rPr>
          <w:rStyle w:val="C11"/>
          <w:rtl w:val="0"/>
        </w:rPr>
      </w:pPr>
      <w:r>
        <w:rPr>
          <w:rStyle w:val="C11"/>
          <w:rtl w:val="0"/>
        </w:rPr>
        <w:t>e) Zpracovat rozpočet nákupu kampaně v multimédiích</w:t>
      </w:r>
    </w:p>
    <w:p>
      <w:pPr>
        <w:pStyle w:val="P28"/>
        <w:framePr w:w="3921" w:h="376" w:hRule="exact" w:wrap="none" w:vAnchor="page" w:hAnchor="margin" w:x="6800" w:y="12045"/>
        <w:rPr>
          <w:rStyle w:val="C3"/>
          <w:rtl w:val="0"/>
        </w:rPr>
      </w:pPr>
    </w:p>
    <w:p>
      <w:pPr>
        <w:pStyle w:val="P29"/>
        <w:framePr w:w="3839" w:h="249" w:hRule="exact" w:wrap="none" w:vAnchor="page" w:hAnchor="margin" w:x="6856" w:y="12101"/>
        <w:rPr>
          <w:rStyle w:val="C21"/>
          <w:rtl w:val="0"/>
        </w:rPr>
      </w:pPr>
      <w:r>
        <w:rPr>
          <w:rStyle w:val="C21"/>
          <w:rtl w:val="0"/>
        </w:rPr>
        <w:t>Praktické předvedení s ústním vysvětlením</w:t>
      </w:r>
    </w:p>
    <w:p>
      <w:pPr>
        <w:pStyle w:val="P16"/>
        <w:framePr w:w="6710" w:h="376" w:hRule="exact" w:wrap="none" w:vAnchor="page" w:hAnchor="margin" w:x="45" w:y="12422"/>
        <w:rPr>
          <w:rStyle w:val="C3"/>
          <w:rtl w:val="0"/>
        </w:rPr>
      </w:pPr>
    </w:p>
    <w:p>
      <w:pPr>
        <w:pStyle w:val="P17"/>
        <w:framePr w:w="6658" w:h="249" w:hRule="exact" w:wrap="none" w:vAnchor="page" w:hAnchor="margin" w:x="71" w:y="12478"/>
        <w:rPr>
          <w:rStyle w:val="C13"/>
          <w:rtl w:val="0"/>
        </w:rPr>
      </w:pPr>
      <w:r>
        <w:rPr>
          <w:rStyle w:val="C13"/>
          <w:rtl w:val="0"/>
        </w:rPr>
        <w:t>f) Zpracovat rozpočet nákupu kampaně v nových médiích</w:t>
      </w:r>
    </w:p>
    <w:p>
      <w:pPr>
        <w:pStyle w:val="P30"/>
        <w:framePr w:w="3921" w:h="376" w:hRule="exact" w:wrap="none" w:vAnchor="page" w:hAnchor="margin" w:x="6800" w:y="12422"/>
        <w:rPr>
          <w:rStyle w:val="C3"/>
          <w:rtl w:val="0"/>
        </w:rPr>
      </w:pPr>
    </w:p>
    <w:p>
      <w:pPr>
        <w:pStyle w:val="P31"/>
        <w:framePr w:w="3839" w:h="249" w:hRule="exact" w:wrap="none" w:vAnchor="page" w:hAnchor="margin" w:x="6856" w:y="12478"/>
        <w:rPr>
          <w:rStyle w:val="C22"/>
          <w:rtl w:val="0"/>
        </w:rPr>
      </w:pPr>
      <w:r>
        <w:rPr>
          <w:rStyle w:val="C22"/>
          <w:rtl w:val="0"/>
        </w:rPr>
        <w:t>Praktické předvedení s ústním vysvětlením</w:t>
      </w:r>
    </w:p>
    <w:p>
      <w:pPr>
        <w:pStyle w:val="P32"/>
        <w:framePr w:w="10710" w:h="248" w:hRule="exact" w:wrap="none" w:vAnchor="page" w:hAnchor="margin" w:x="28" w:y="129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Nákupčí pro internet, multimédia a nová média, 2.10.2026 3:51:18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odborném mediálním názvosloví z oblasti internetu, multimédií a nových médií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význam zadaných odborných výrazů z oblasti nákupu internetových médií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význam zadaných odborných výrazů z oblasti nákupu multimédií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význam zadaných odborných výrazů z oblasti nákupu nových médií</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Získávání aktuálních dat a informací z internetu, multimédií a nových médií potřebných k rozhodování o umístění reklamních sdělení</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Popsat v obecné rovině způsob získávání dat a informací z internetových médií potřebných k rozhodování o umístění reklamních sdělní</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Písemné a ústní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Popsat v obecné rovině způsob získávání dat a informací z multimédií potřebných k rozhodování o umístění reklamních sdělní</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Písemné a ústní ověření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Popsat v obecné rovině způsob získávání dat a informací z nových médií potřebných k rozhodování o umístění reklamních sdělní</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Písemné a ústní ověření</w:t>
      </w:r>
    </w:p>
    <w:p>
      <w:pPr>
        <w:pStyle w:val="P16"/>
        <w:framePr w:w="6710" w:h="607" w:hRule="exact" w:wrap="none" w:vAnchor="page" w:hAnchor="margin" w:x="45" w:y="7952"/>
        <w:rPr>
          <w:rStyle w:val="C3"/>
          <w:rtl w:val="0"/>
        </w:rPr>
      </w:pPr>
    </w:p>
    <w:p>
      <w:pPr>
        <w:pStyle w:val="P17"/>
        <w:framePr w:w="6658" w:h="480" w:hRule="exact" w:wrap="none" w:vAnchor="page" w:hAnchor="margin" w:x="71" w:y="8008"/>
        <w:rPr>
          <w:rStyle w:val="C13"/>
          <w:rtl w:val="0"/>
        </w:rPr>
      </w:pPr>
      <w:r>
        <w:rPr>
          <w:rStyle w:val="C13"/>
          <w:rtl w:val="0"/>
        </w:rPr>
        <w:t>d) Vysvětlit proces získávání dat potřebných k rozhodování o umístění reklamních sdělní pro internetový trh a jejich aplikaci do mediálního plánu</w:t>
      </w:r>
    </w:p>
    <w:p>
      <w:pPr>
        <w:pStyle w:val="P30"/>
        <w:framePr w:w="3921" w:h="607" w:hRule="exact" w:wrap="none" w:vAnchor="page" w:hAnchor="margin" w:x="6800" w:y="7952"/>
        <w:rPr>
          <w:rStyle w:val="C3"/>
          <w:rtl w:val="0"/>
        </w:rPr>
      </w:pPr>
    </w:p>
    <w:p>
      <w:pPr>
        <w:pStyle w:val="P31"/>
        <w:framePr w:w="3839" w:h="480" w:hRule="exact" w:wrap="none" w:vAnchor="page" w:hAnchor="margin" w:x="6856" w:y="8008"/>
        <w:rPr>
          <w:rStyle w:val="C22"/>
          <w:rtl w:val="0"/>
        </w:rPr>
      </w:pPr>
      <w:r>
        <w:rPr>
          <w:rStyle w:val="C22"/>
          <w:rtl w:val="0"/>
        </w:rPr>
        <w:t>Ústní ověření</w:t>
      </w:r>
    </w:p>
    <w:p>
      <w:pPr>
        <w:pStyle w:val="P12"/>
        <w:framePr w:w="6710" w:h="607" w:hRule="exact" w:wrap="none" w:vAnchor="page" w:hAnchor="margin" w:x="45" w:y="8559"/>
        <w:rPr>
          <w:rStyle w:val="C3"/>
          <w:rtl w:val="0"/>
        </w:rPr>
      </w:pPr>
    </w:p>
    <w:p>
      <w:pPr>
        <w:pStyle w:val="P13"/>
        <w:framePr w:w="6658" w:h="480" w:hRule="exact" w:wrap="none" w:vAnchor="page" w:hAnchor="margin" w:x="71" w:y="8615"/>
        <w:rPr>
          <w:rStyle w:val="C11"/>
          <w:rtl w:val="0"/>
        </w:rPr>
      </w:pPr>
      <w:r>
        <w:rPr>
          <w:rStyle w:val="C11"/>
          <w:rtl w:val="0"/>
        </w:rPr>
        <w:t>e) Vysvětlit proces získávání dat potřebných k rozhodování o umístění reklamních sdělní pro multimediální trh a jejich aplikaci do mediálního plánu</w:t>
      </w:r>
    </w:p>
    <w:p>
      <w:pPr>
        <w:pStyle w:val="P28"/>
        <w:framePr w:w="3921" w:h="607" w:hRule="exact" w:wrap="none" w:vAnchor="page" w:hAnchor="margin" w:x="6800" w:y="8559"/>
        <w:rPr>
          <w:rStyle w:val="C3"/>
          <w:rtl w:val="0"/>
        </w:rPr>
      </w:pPr>
    </w:p>
    <w:p>
      <w:pPr>
        <w:pStyle w:val="P29"/>
        <w:framePr w:w="3839" w:h="480" w:hRule="exact" w:wrap="none" w:vAnchor="page" w:hAnchor="margin" w:x="6856" w:y="8615"/>
        <w:rPr>
          <w:rStyle w:val="C21"/>
          <w:rtl w:val="0"/>
        </w:rPr>
      </w:pPr>
      <w:r>
        <w:rPr>
          <w:rStyle w:val="C21"/>
          <w:rtl w:val="0"/>
        </w:rPr>
        <w:t>Ústní ověření</w:t>
      </w:r>
    </w:p>
    <w:p>
      <w:pPr>
        <w:pStyle w:val="P16"/>
        <w:framePr w:w="6710" w:h="607" w:hRule="exact" w:wrap="none" w:vAnchor="page" w:hAnchor="margin" w:x="45" w:y="9166"/>
        <w:rPr>
          <w:rStyle w:val="C3"/>
          <w:rtl w:val="0"/>
        </w:rPr>
      </w:pPr>
    </w:p>
    <w:p>
      <w:pPr>
        <w:pStyle w:val="P17"/>
        <w:framePr w:w="6658" w:h="480" w:hRule="exact" w:wrap="none" w:vAnchor="page" w:hAnchor="margin" w:x="71" w:y="9222"/>
        <w:rPr>
          <w:rStyle w:val="C13"/>
          <w:rtl w:val="0"/>
        </w:rPr>
      </w:pPr>
      <w:r>
        <w:rPr>
          <w:rStyle w:val="C13"/>
          <w:rtl w:val="0"/>
        </w:rPr>
        <w:t>f) Vysvětlit proces získávání dat potřebných k rozhodování o umístění reklamních sdělní pro trh nových médií a jejich aplikaci do mediálního plánu</w:t>
      </w:r>
    </w:p>
    <w:p>
      <w:pPr>
        <w:pStyle w:val="P30"/>
        <w:framePr w:w="3921" w:h="607" w:hRule="exact" w:wrap="none" w:vAnchor="page" w:hAnchor="margin" w:x="6800" w:y="9166"/>
        <w:rPr>
          <w:rStyle w:val="C3"/>
          <w:rtl w:val="0"/>
        </w:rPr>
      </w:pPr>
    </w:p>
    <w:p>
      <w:pPr>
        <w:pStyle w:val="P31"/>
        <w:framePr w:w="3839" w:h="480" w:hRule="exact" w:wrap="none" w:vAnchor="page" w:hAnchor="margin" w:x="6856" w:y="9222"/>
        <w:rPr>
          <w:rStyle w:val="C22"/>
          <w:rtl w:val="0"/>
        </w:rPr>
      </w:pPr>
      <w:r>
        <w:rPr>
          <w:rStyle w:val="C22"/>
          <w:rtl w:val="0"/>
        </w:rPr>
        <w:t>Ústní ověření</w:t>
      </w:r>
    </w:p>
    <w:p>
      <w:pPr>
        <w:pStyle w:val="P32"/>
        <w:framePr w:w="10710" w:h="248" w:hRule="exact" w:wrap="none" w:vAnchor="page" w:hAnchor="margin" w:x="28" w:y="98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Nákupčí pro internet, multimédia a nová média, 2.10.2026 3:51:18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minimálně 5 modelových zadání kampaně pro ověření kompetencí: </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Výběr vhodných míst a časů pro umístění reklamních sdělení na internetu, v multimédiích a nových médiích s ohledem na zadání klienta</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Zpracování plánu nákupu internetových médií, multimédií a nových médií na základě zadání klienta </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Zpracování rozpočtů nákupu internetových médií, multimédií a nových médií včetně vyjednání cen</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Získávání aktuálních dat a informací z internetu, multimédií a nových médií potřebných pro rozhodování o umístění reklamních sdělení</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vylosuje jedno z minimálně 5 předložených modelových zadání kampaně.</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Jednotlivé kompetence, znalosti a způsobilosti uchazeče jsou ověřovány při modelovém nákupu internetových médií, multimédií a nových médií. </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kompetence Orientace v odborném mediálním názvosloví z oblasti internetových médií, multimédií a nových médií uchazeč vysvětlí význam 5 odborných výrazů zadaných autorizovanou osobou u každého z kritérií hodnocení.</w:t>
      </w:r>
    </w:p>
    <w:p>
      <w:pPr>
        <w:pStyle w:val="P33"/>
        <w:framePr w:w="10766" w:h="1837" w:hRule="exact" w:wrap="none" w:vAnchor="page" w:hAnchor="margin" w:x="0" w:y="7837"/>
        <w:rPr>
          <w:rStyle w:val="C3"/>
          <w:rtl w:val="0"/>
        </w:rPr>
      </w:pPr>
    </w:p>
    <w:p>
      <w:pPr>
        <w:pStyle w:val="P35"/>
        <w:framePr w:w="10710" w:h="340" w:hRule="exact" w:wrap="none" w:vAnchor="page" w:hAnchor="margin" w:x="28" w:y="7837"/>
        <w:rPr>
          <w:rStyle w:val="C25"/>
          <w:rtl w:val="0"/>
        </w:rPr>
      </w:pPr>
      <w:r>
        <w:rPr>
          <w:rStyle w:val="C25"/>
          <w:rtl w:val="0"/>
        </w:rPr>
        <w:t>Výsledné hodnocení</w:t>
      </w:r>
    </w:p>
    <w:p>
      <w:pPr>
        <w:keepNext w:val="0"/>
        <w:keepLines w:val="0"/>
        <w:framePr w:w="10766" w:h="1497" w:hRule="exact" w:wrap="none" w:vAnchor="page" w:hAnchor="margin" w:x="0" w:y="817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901"/>
        <w:rPr>
          <w:rStyle w:val="C3"/>
          <w:rtl w:val="0"/>
        </w:rPr>
      </w:pPr>
    </w:p>
    <w:p>
      <w:pPr>
        <w:pStyle w:val="P35"/>
        <w:framePr w:w="10710" w:h="340" w:hRule="exact" w:wrap="none" w:vAnchor="page" w:hAnchor="margin" w:x="28" w:y="9901"/>
        <w:rPr>
          <w:rStyle w:val="C25"/>
          <w:rtl w:val="0"/>
        </w:rPr>
      </w:pPr>
      <w:r>
        <w:rPr>
          <w:rStyle w:val="C25"/>
          <w:rtl w:val="0"/>
        </w:rPr>
        <w:t>Počet zkoušejících</w:t>
      </w:r>
    </w:p>
    <w:p>
      <w:pPr>
        <w:keepNext w:val="0"/>
        <w:keepLines w:val="0"/>
        <w:framePr w:w="10766" w:h="1036" w:hRule="exact" w:wrap="none" w:vAnchor="page" w:hAnchor="margin" w:x="0" w:y="102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Nákupčí pro internet, multimédia a nová média, 2.10.2026 3:51:18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splňovatalespoň jednu z následujících variant požadavků:</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a alespoň 5 let odborné praxe v řídicích pozicích v oblasti marketingu, médií, mediálních a reklamních agentur, z toho minimálně 1 rok v období posledních 2 let před podáním žádosti o udělení autorizace. </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a alespoň 5 let odborné praxe v řídicích pozicích v oblasti marketingu, médií, mediálních a reklamních agentur, z toho minimálně 1 rok v období posledních 2 let před podáním žádosti o udělení autorizace.</w:t>
      </w:r>
    </w:p>
    <w:p>
      <w:pPr>
        <w:keepNext w:val="0"/>
        <w:keepLines w:val="1"/>
        <w:framePr w:w="10766" w:h="73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alespoň 5 let odborné praxe v řídicích pozicích v oblasti marketingu, médií, mediálních a reklamních agentur nebo ve funkci učitele odborných předmětů v oblasti marketingu a médií, z toho minimálně 1 rok v období posledních 2 let před podáním žádosti o udělení autorizace.</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239" w:hRule="exact" w:wrap="none" w:vAnchor="page" w:hAnchor="margin" w:x="0" w:y="10272"/>
        <w:rPr>
          <w:rStyle w:val="C3"/>
          <w:rtl w:val="0"/>
        </w:rPr>
      </w:pPr>
    </w:p>
    <w:p>
      <w:pPr>
        <w:pStyle w:val="P35"/>
        <w:framePr w:w="10710" w:h="340" w:hRule="exact" w:wrap="none" w:vAnchor="page" w:hAnchor="margin" w:x="28" w:y="10272"/>
        <w:rPr>
          <w:rStyle w:val="C25"/>
          <w:rtl w:val="0"/>
        </w:rPr>
      </w:pPr>
      <w:r>
        <w:rPr>
          <w:rStyle w:val="C25"/>
          <w:rtl w:val="0"/>
        </w:rPr>
        <w:t>Nezbytné materiální a technické předpoklady pro provedení zkoušky</w:t>
      </w:r>
    </w:p>
    <w:p>
      <w:pPr>
        <w:keepNext w:val="0"/>
        <w:keepLines w:val="0"/>
        <w:framePr w:w="10766" w:h="289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(software – sada MS Office), dataprojektor, místnost pro provádění zkoušky, připojení k internetu</w:t>
      </w:r>
    </w:p>
    <w:p>
      <w:pPr>
        <w:keepNext w:val="0"/>
        <w:keepLines w:val="0"/>
        <w:framePr w:w="10766" w:h="289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289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899" w:hRule="exact" w:wrap="none" w:vAnchor="page" w:hAnchor="margin" w:x="0" w:y="106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38"/>
        <w:rPr>
          <w:rStyle w:val="C3"/>
          <w:rtl w:val="0"/>
        </w:rPr>
      </w:pPr>
    </w:p>
    <w:p>
      <w:pPr>
        <w:pStyle w:val="P35"/>
        <w:framePr w:w="10710" w:h="340" w:hRule="exact" w:wrap="none" w:vAnchor="page" w:hAnchor="margin" w:x="28" w:y="13738"/>
        <w:rPr>
          <w:rStyle w:val="C25"/>
          <w:rtl w:val="0"/>
        </w:rPr>
      </w:pPr>
      <w:r>
        <w:rPr>
          <w:rStyle w:val="C25"/>
          <w:rtl w:val="0"/>
        </w:rPr>
        <w:t>Doba přípravy na zkoušku</w:t>
      </w:r>
    </w:p>
    <w:p>
      <w:pPr>
        <w:keepNext w:val="0"/>
        <w:keepLines w:val="0"/>
        <w:framePr w:w="10766" w:h="1036" w:hRule="exact" w:wrap="none" w:vAnchor="page" w:hAnchor="margin" w:x="0" w:y="140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Nákupčí pro internet, multimédia a nová média, 2.10.2026 3:51:18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4 až 6 hodin (hodinou se rozumí 60 minut). </w:t>
      </w:r>
    </w:p>
    <w:p>
      <w:pPr>
        <w:pStyle w:val="P21"/>
        <w:framePr w:w="7654" w:h="331" w:hRule="exact" w:wrap="none" w:vAnchor="page" w:hAnchor="margin" w:x="28" w:y="15940"/>
        <w:rPr>
          <w:rStyle w:val="C16"/>
          <w:rtl w:val="0"/>
        </w:rPr>
      </w:pPr>
      <w:r>
        <w:rPr>
          <w:rStyle w:val="C16"/>
          <w:rtl w:val="0"/>
        </w:rPr>
        <w:t>Nákupčí pro internet, multimédia a nová média, 2.10.2026 3:51:18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polygrafii, média a informační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C&amp;COM Advertising,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Stanislav Červ, Holly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Smart-Point,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Nákupčí pro internet, multimédia a nová média, 2.10.2026 3:51:18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59A4B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85BD9F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