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D72D0" Type="http://schemas.openxmlformats.org/officeDocument/2006/relationships/officeDocument" Target="/word/document.xml" /><Relationship Id="coreR119D72D0" Type="http://schemas.openxmlformats.org/package/2006/relationships/metadata/core-properties" Target="/docProps/core.xml" /><Relationship Id="customR119D72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práce na zadaném výrobním úseku, vysvětlit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podřízené pracovníky,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podřízených pracovníků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podřízených pracovníků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podřízených pracovníků</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podřízených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zásady vedení pracovní porady, vést pracovní poradu s jednotlivcem nebo s kolektivem podřízených pracovníků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Vysvětlit základní role a odpovědnost jednotlivých podřízených pracovníků na daném výrobním úseku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Navrhnout způsob řešení již vzniklého konfliktu na výrobním úseku na zadaném příkladu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Navrhnout způsob řešení a postup v případě problémů s podřízeným pracovníkem na zadaném příkladu</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Zaškolit nové podřízené pracovníky na daném výrobním úseku</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 a ústní ověření</w:t>
      </w:r>
    </w:p>
    <w:p>
      <w:pPr>
        <w:pStyle w:val="P16"/>
        <w:framePr w:w="6710" w:h="376" w:hRule="exact" w:wrap="none" w:vAnchor="page" w:hAnchor="margin" w:x="45" w:y="9408"/>
        <w:rPr>
          <w:rStyle w:val="C3"/>
          <w:rtl w:val="0"/>
        </w:rPr>
      </w:pPr>
    </w:p>
    <w:p>
      <w:pPr>
        <w:pStyle w:val="P17"/>
        <w:framePr w:w="6658" w:h="249" w:hRule="exact" w:wrap="none" w:vAnchor="page" w:hAnchor="margin" w:x="71" w:y="9464"/>
        <w:rPr>
          <w:rStyle w:val="C13"/>
          <w:rtl w:val="0"/>
        </w:rPr>
      </w:pPr>
      <w:r>
        <w:rPr>
          <w:rStyle w:val="C13"/>
          <w:rtl w:val="0"/>
        </w:rPr>
        <w:t>l) Zpracovat podklady pro odměňování podřízených zaměstnanců</w:t>
      </w:r>
    </w:p>
    <w:p>
      <w:pPr>
        <w:pStyle w:val="P30"/>
        <w:framePr w:w="3921" w:h="376" w:hRule="exact" w:wrap="none" w:vAnchor="page" w:hAnchor="margin" w:x="6800" w:y="9408"/>
        <w:rPr>
          <w:rStyle w:val="C3"/>
          <w:rtl w:val="0"/>
        </w:rPr>
      </w:pPr>
    </w:p>
    <w:p>
      <w:pPr>
        <w:pStyle w:val="P31"/>
        <w:framePr w:w="3839" w:h="249" w:hRule="exact" w:wrap="none" w:vAnchor="page" w:hAnchor="margin" w:x="6856" w:y="9464"/>
        <w:rPr>
          <w:rStyle w:val="C22"/>
          <w:rtl w:val="0"/>
        </w:rPr>
      </w:pPr>
      <w:r>
        <w:rPr>
          <w:rStyle w:val="C22"/>
          <w:rtl w:val="0"/>
        </w:rPr>
        <w:t>Praktické předvedení a ústní ověření</w:t>
      </w:r>
    </w:p>
    <w:p>
      <w:pPr>
        <w:pStyle w:val="P12"/>
        <w:framePr w:w="6710" w:h="607" w:hRule="exact" w:wrap="none" w:vAnchor="page" w:hAnchor="margin" w:x="45" w:y="9784"/>
        <w:rPr>
          <w:rStyle w:val="C3"/>
          <w:rtl w:val="0"/>
        </w:rPr>
      </w:pPr>
    </w:p>
    <w:p>
      <w:pPr>
        <w:pStyle w:val="P13"/>
        <w:framePr w:w="6658" w:h="480" w:hRule="exact" w:wrap="none" w:vAnchor="page" w:hAnchor="margin" w:x="71" w:y="9840"/>
        <w:rPr>
          <w:rStyle w:val="C11"/>
          <w:rtl w:val="0"/>
        </w:rPr>
      </w:pPr>
      <w:r>
        <w:rPr>
          <w:rStyle w:val="C11"/>
          <w:rtl w:val="0"/>
        </w:rPr>
        <w:t>m) Evidovat přítomnost podřízených pracovníků na daném výrobním úseku včetně základní personální agendy</w:t>
      </w:r>
    </w:p>
    <w:p>
      <w:pPr>
        <w:pStyle w:val="P28"/>
        <w:framePr w:w="3921" w:h="607" w:hRule="exact" w:wrap="none" w:vAnchor="page" w:hAnchor="margin" w:x="6800" w:y="9784"/>
        <w:rPr>
          <w:rStyle w:val="C3"/>
          <w:rtl w:val="0"/>
        </w:rPr>
      </w:pPr>
    </w:p>
    <w:p>
      <w:pPr>
        <w:pStyle w:val="P29"/>
        <w:framePr w:w="3839" w:h="480" w:hRule="exact" w:wrap="none" w:vAnchor="page" w:hAnchor="margin" w:x="6856" w:y="9840"/>
        <w:rPr>
          <w:rStyle w:val="C21"/>
          <w:rtl w:val="0"/>
        </w:rPr>
      </w:pPr>
      <w:r>
        <w:rPr>
          <w:rStyle w:val="C21"/>
          <w:rtl w:val="0"/>
        </w:rPr>
        <w:t>Praktické předvedení a ústní ověření</w:t>
      </w:r>
    </w:p>
    <w:p>
      <w:pPr>
        <w:pStyle w:val="P16"/>
        <w:framePr w:w="6710" w:h="376" w:hRule="exact" w:wrap="none" w:vAnchor="page" w:hAnchor="margin" w:x="45" w:y="10391"/>
        <w:rPr>
          <w:rStyle w:val="C3"/>
          <w:rtl w:val="0"/>
        </w:rPr>
      </w:pPr>
    </w:p>
    <w:p>
      <w:pPr>
        <w:pStyle w:val="P17"/>
        <w:framePr w:w="6658" w:h="249" w:hRule="exact" w:wrap="none" w:vAnchor="page" w:hAnchor="margin" w:x="71" w:y="10447"/>
        <w:rPr>
          <w:rStyle w:val="C13"/>
          <w:rtl w:val="0"/>
        </w:rPr>
      </w:pPr>
      <w:r>
        <w:rPr>
          <w:rStyle w:val="C13"/>
          <w:rtl w:val="0"/>
        </w:rPr>
        <w:t>n) Prezentovat podřízeným pracovníkům cíle a záměry vedení společnosti</w:t>
      </w:r>
    </w:p>
    <w:p>
      <w:pPr>
        <w:pStyle w:val="P30"/>
        <w:framePr w:w="3921" w:h="376" w:hRule="exact" w:wrap="none" w:vAnchor="page" w:hAnchor="margin" w:x="6800" w:y="10391"/>
        <w:rPr>
          <w:rStyle w:val="C3"/>
          <w:rtl w:val="0"/>
        </w:rPr>
      </w:pPr>
    </w:p>
    <w:p>
      <w:pPr>
        <w:pStyle w:val="P31"/>
        <w:framePr w:w="3839" w:h="249" w:hRule="exact" w:wrap="none" w:vAnchor="page" w:hAnchor="margin" w:x="6856" w:y="10447"/>
        <w:rPr>
          <w:rStyle w:val="C22"/>
          <w:rtl w:val="0"/>
        </w:rPr>
      </w:pPr>
      <w:r>
        <w:rPr>
          <w:rStyle w:val="C22"/>
          <w:rtl w:val="0"/>
        </w:rPr>
        <w:t>Ústní ověření</w:t>
      </w:r>
    </w:p>
    <w:p>
      <w:pPr>
        <w:pStyle w:val="P12"/>
        <w:framePr w:w="6710" w:h="607" w:hRule="exact" w:wrap="none" w:vAnchor="page" w:hAnchor="margin" w:x="45" w:y="10767"/>
        <w:rPr>
          <w:rStyle w:val="C3"/>
          <w:rtl w:val="0"/>
        </w:rPr>
      </w:pPr>
    </w:p>
    <w:p>
      <w:pPr>
        <w:pStyle w:val="P13"/>
        <w:framePr w:w="6658" w:h="480" w:hRule="exact" w:wrap="none" w:vAnchor="page" w:hAnchor="margin" w:x="71" w:y="10823"/>
        <w:rPr>
          <w:rStyle w:val="C11"/>
          <w:rtl w:val="0"/>
        </w:rPr>
      </w:pPr>
      <w:r>
        <w:rPr>
          <w:rStyle w:val="C11"/>
          <w:rtl w:val="0"/>
        </w:rPr>
        <w:t>o) Prezentovat informace získané od podřízených pracovníků směrem k vedení společnosti</w:t>
      </w:r>
    </w:p>
    <w:p>
      <w:pPr>
        <w:pStyle w:val="P28"/>
        <w:framePr w:w="3921" w:h="607" w:hRule="exact" w:wrap="none" w:vAnchor="page" w:hAnchor="margin" w:x="6800" w:y="10767"/>
        <w:rPr>
          <w:rStyle w:val="C3"/>
          <w:rtl w:val="0"/>
        </w:rPr>
      </w:pPr>
    </w:p>
    <w:p>
      <w:pPr>
        <w:pStyle w:val="P29"/>
        <w:framePr w:w="3839" w:h="480" w:hRule="exact" w:wrap="none" w:vAnchor="page" w:hAnchor="margin" w:x="6856" w:y="10823"/>
        <w:rPr>
          <w:rStyle w:val="C21"/>
          <w:rtl w:val="0"/>
        </w:rPr>
      </w:pPr>
      <w:r>
        <w:rPr>
          <w:rStyle w:val="C21"/>
          <w:rtl w:val="0"/>
        </w:rPr>
        <w:t>Ústní ověření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3"/>
        <w:rPr>
          <w:rStyle w:val="C18"/>
          <w:rtl w:val="0"/>
        </w:rPr>
      </w:pPr>
      <w:r>
        <w:rPr>
          <w:rStyle w:val="C18"/>
          <w:rtl w:val="0"/>
        </w:rPr>
        <w:t>Dohled nad dodržováním stanovených výrobních postupů v masném průmyslu</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a) Zkontrolovat plnění provozního řádu na daném výrobním úseku</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b) Zkontrolovat plnění plánu denní výroby na daném výrobním úseku</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Praktické předvedení a ústní ověření</w:t>
      </w:r>
    </w:p>
    <w:p>
      <w:pPr>
        <w:pStyle w:val="P12"/>
        <w:framePr w:w="6710" w:h="831" w:hRule="exact" w:wrap="none" w:vAnchor="page" w:hAnchor="margin" w:x="45" w:y="13491"/>
        <w:rPr>
          <w:rStyle w:val="C3"/>
          <w:rtl w:val="0"/>
        </w:rPr>
      </w:pPr>
    </w:p>
    <w:p>
      <w:pPr>
        <w:pStyle w:val="P13"/>
        <w:framePr w:w="6658" w:h="704" w:hRule="exact" w:wrap="none" w:vAnchor="page" w:hAnchor="margin" w:x="71" w:y="13547"/>
        <w:rPr>
          <w:rStyle w:val="C11"/>
          <w:rtl w:val="0"/>
        </w:rPr>
      </w:pPr>
      <w:r>
        <w:rPr>
          <w:rStyle w:val="C11"/>
          <w:rtl w:val="0"/>
        </w:rPr>
        <w:t>c) Připravit podklady pro hodnocení plnění plánu denní výroby na daném výrobním úseku (zajistit vedení provozních výkazů, spotřeby surovin, přídatných a pomocných látek, obalů a evidence výrobků)</w:t>
      </w:r>
    </w:p>
    <w:p>
      <w:pPr>
        <w:pStyle w:val="P28"/>
        <w:framePr w:w="3921" w:h="831" w:hRule="exact" w:wrap="none" w:vAnchor="page" w:hAnchor="margin" w:x="6800" w:y="13491"/>
        <w:rPr>
          <w:rStyle w:val="C3"/>
          <w:rtl w:val="0"/>
        </w:rPr>
      </w:pPr>
    </w:p>
    <w:p>
      <w:pPr>
        <w:pStyle w:val="P29"/>
        <w:framePr w:w="3839" w:h="704" w:hRule="exact" w:wrap="none" w:vAnchor="page" w:hAnchor="margin" w:x="6856" w:y="13547"/>
        <w:rPr>
          <w:rStyle w:val="C21"/>
          <w:rtl w:val="0"/>
        </w:rPr>
      </w:pPr>
      <w:r>
        <w:rPr>
          <w:rStyle w:val="C21"/>
          <w:rtl w:val="0"/>
        </w:rPr>
        <w:t>Praktické předvedení a 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e) Zkontrolovat plnění sanitačního řádu na daném výrobním úseku</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na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podřízených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Zkontrolovat evidenci záznamů o proškolení podřízených zaměstnanců z oblasti BOZP a PO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Praktické předvedení</w:t>
      </w:r>
    </w:p>
    <w:p>
      <w:pPr>
        <w:pStyle w:val="P16"/>
        <w:framePr w:w="6710" w:h="607" w:hRule="exact" w:wrap="none" w:vAnchor="page" w:hAnchor="margin" w:x="45" w:y="13008"/>
        <w:rPr>
          <w:rStyle w:val="C3"/>
          <w:rtl w:val="0"/>
        </w:rPr>
      </w:pPr>
    </w:p>
    <w:p>
      <w:pPr>
        <w:pStyle w:val="P17"/>
        <w:framePr w:w="6658" w:h="480" w:hRule="exact" w:wrap="none" w:vAnchor="page" w:hAnchor="margin" w:x="71" w:y="13064"/>
        <w:rPr>
          <w:rStyle w:val="C13"/>
          <w:rtl w:val="0"/>
        </w:rPr>
      </w:pPr>
      <w:r>
        <w:rPr>
          <w:rStyle w:val="C13"/>
          <w:rtl w:val="0"/>
        </w:rPr>
        <w:t>h) Uvést základy první pomoci při běžných úrazech na daném výrobním úseku</w:t>
      </w:r>
    </w:p>
    <w:p>
      <w:pPr>
        <w:pStyle w:val="P30"/>
        <w:framePr w:w="3921" w:h="607" w:hRule="exact" w:wrap="none" w:vAnchor="page" w:hAnchor="margin" w:x="6800" w:y="13008"/>
        <w:rPr>
          <w:rStyle w:val="C3"/>
          <w:rtl w:val="0"/>
        </w:rPr>
      </w:pPr>
    </w:p>
    <w:p>
      <w:pPr>
        <w:pStyle w:val="P31"/>
        <w:framePr w:w="3839" w:h="480" w:hRule="exact" w:wrap="none" w:vAnchor="page" w:hAnchor="margin" w:x="6856" w:y="13064"/>
        <w:rPr>
          <w:rStyle w:val="C22"/>
          <w:rtl w:val="0"/>
        </w:rPr>
      </w:pPr>
      <w:r>
        <w:rPr>
          <w:rStyle w:val="C22"/>
          <w:rtl w:val="0"/>
        </w:rPr>
        <w:t>Ústní ověření</w:t>
      </w:r>
    </w:p>
    <w:p>
      <w:pPr>
        <w:pStyle w:val="P32"/>
        <w:framePr w:w="10710" w:h="248" w:hRule="exact" w:wrap="none" w:vAnchor="page" w:hAnchor="margin" w:x="28" w:y="13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Zaznamenat data do dokumentace související se systémem řízení kvality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Praktické ověřování by mělo být spojeno s konkrétními činnostmi v podmínkách výroby v masném průmyslu.</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a časové zvládání jednotlivých operací.</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 průmyslu se zaměřením na zpracování masa prasat, skotu, drůbeže a králíků.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78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i) a j) si zkoušející připraví příklady možných problémových situací vzniklých na pracovišti; kritéria a), g), k), n) a o) se ověřují na modelových situacích.</w:t>
      </w:r>
    </w:p>
    <w:p>
      <w:pPr>
        <w:pStyle w:val="P33"/>
        <w:framePr w:w="10766" w:h="1837" w:hRule="exact" w:wrap="none" w:vAnchor="page" w:hAnchor="margin" w:x="0" w:y="10928"/>
        <w:rPr>
          <w:rStyle w:val="C3"/>
          <w:rtl w:val="0"/>
        </w:rPr>
      </w:pPr>
    </w:p>
    <w:p>
      <w:pPr>
        <w:pStyle w:val="P35"/>
        <w:framePr w:w="10710" w:h="340" w:hRule="exact" w:wrap="none" w:vAnchor="page" w:hAnchor="margin" w:x="28" w:y="10928"/>
        <w:rPr>
          <w:rStyle w:val="C25"/>
          <w:rtl w:val="0"/>
        </w:rPr>
      </w:pPr>
      <w:r>
        <w:rPr>
          <w:rStyle w:val="C25"/>
          <w:rtl w:val="0"/>
        </w:rPr>
        <w:t>Výsledné hodnocení</w:t>
      </w:r>
    </w:p>
    <w:p>
      <w:pPr>
        <w:keepNext w:val="0"/>
        <w:keepLines w:val="0"/>
        <w:framePr w:w="10766" w:h="1497" w:hRule="exact" w:wrap="none" w:vAnchor="page" w:hAnchor="margin" w:x="0" w:y="11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036"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 alespoň 5 let odborné praxe v oblasti zpracování masa nebo ve funkci učitele odborného výcviku nebo praktického vyučování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 pro řízení výroby v masném průmyslu a střední vzdělání s maturitní zkouškou + alespoň 7 let odborné praxe v oblasti zpracování masa,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Veškeré technologie a strojní zařízení musejí splňovat požadavky BOZP</w:t>
      </w:r>
    </w:p>
    <w:p>
      <w:pPr>
        <w:keepNext w:val="0"/>
        <w:keepLines w:val="1"/>
        <w:framePr w:w="10766" w:h="2481" w:hRule="exact" w:wrap="none" w:vAnchor="page" w:hAnchor="margin" w:x="0" w:y="1292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Masokombinát Plzeň,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masném průmyslu, 20.8.2026 22:53:43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AFB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9206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2B97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0BD0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