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E8BB5" Type="http://schemas.openxmlformats.org/officeDocument/2006/relationships/officeDocument" Target="/word/document.xml" /><Relationship Id="coreRE6E8BB5" Type="http://schemas.openxmlformats.org/package/2006/relationships/metadata/core-properties" Target="/docProps/core.xml" /><Relationship Id="customRE6E8B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https://www.nsp.cz/jednotka-prace/samostatny-technik-pro-ri-b1ed).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Praktické ověřování by mělo být spojeno s konkrétními činnostmi v podmínkách výroby v masném průmyslu.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30.9.2026 6:00:00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E0F8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