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7E062B" Type="http://schemas.openxmlformats.org/officeDocument/2006/relationships/officeDocument" Target="/word/document.xml" /><Relationship Id="coreR577E062B" Type="http://schemas.openxmlformats.org/package/2006/relationships/metadata/core-properties" Target="/docProps/core.xml" /><Relationship Id="customR577E062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dřevěných stavebních konstrukcí (kód: 36-128-H)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a demontáží dřevěných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dřevěných konstrukčních prvků do technologických celků dle technické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Impregnace a povrchová úprava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prostředků pro manipulaci s dřevěnými konstrukcemi a jejich částmi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seřizování, ošetřování a údržba nástrojů, nářadí a pomůcek pro montáž dřevěných konstrukcí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29.06.2015 do: 20.10.2019</w:t>
      </w:r>
    </w:p>
    <w:p>
      <w:pPr>
        <w:pStyle w:val="P21"/>
        <w:framePr w:w="7654" w:h="331" w:hRule="exact" w:wrap="none" w:vAnchor="page" w:hAnchor="margin" w:x="28" w:y="15940"/>
        <w:rPr>
          <w:rStyle w:val="C16"/>
          <w:rtl w:val="0"/>
        </w:rPr>
      </w:pPr>
      <w:r>
        <w:rPr>
          <w:rStyle w:val="C16"/>
          <w:rtl w:val="0"/>
        </w:rPr>
        <w:t>Montér dřevěných stavebních konstrukcí, 17.8.2026 22:24:32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montážním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 normami a technickými tabulkami pro stavebně montážní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Pracovat s technickou zprávou a s technickou dokumentací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 nad technickou dokumentací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Organizovat pracoviště před započetím montáže a vollit mechanizační prostředky</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Zajistit bezpečné postupy při provádění montáže a demontáže a při obsluze mechanizačních prostředků</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Převzít a připravit pracoviště</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Návrh pracovních postupů a volba technologických podmínek pro provádění montáží a demontáží dřevěných stavebních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607" w:hRule="exact" w:wrap="none" w:vAnchor="page" w:hAnchor="margin" w:x="45" w:y="10081"/>
        <w:rPr>
          <w:rStyle w:val="C3"/>
          <w:rtl w:val="0"/>
        </w:rPr>
      </w:pPr>
    </w:p>
    <w:p>
      <w:pPr>
        <w:pStyle w:val="P13"/>
        <w:framePr w:w="6658" w:h="480" w:hRule="exact" w:wrap="none" w:vAnchor="page" w:hAnchor="margin" w:x="71" w:y="10137"/>
        <w:rPr>
          <w:rStyle w:val="C11"/>
          <w:rtl w:val="0"/>
        </w:rPr>
      </w:pPr>
      <w:r>
        <w:rPr>
          <w:rStyle w:val="C11"/>
          <w:rtl w:val="0"/>
        </w:rPr>
        <w:t>a) Stanovit odpovídající pracovní postup pro montáž či demontáž obkladů, podhledů, dveří, oken, podlah, schodů, bednění, pomocného lešení</w:t>
      </w:r>
    </w:p>
    <w:p>
      <w:pPr>
        <w:pStyle w:val="P28"/>
        <w:framePr w:w="3921" w:h="607" w:hRule="exact" w:wrap="none" w:vAnchor="page" w:hAnchor="margin" w:x="6800" w:y="10081"/>
        <w:rPr>
          <w:rStyle w:val="C3"/>
          <w:rtl w:val="0"/>
        </w:rPr>
      </w:pPr>
    </w:p>
    <w:p>
      <w:pPr>
        <w:pStyle w:val="P29"/>
        <w:framePr w:w="3839" w:h="480" w:hRule="exact" w:wrap="none" w:vAnchor="page" w:hAnchor="margin" w:x="6856" w:y="10137"/>
        <w:rPr>
          <w:rStyle w:val="C21"/>
          <w:rtl w:val="0"/>
        </w:rPr>
      </w:pPr>
      <w:r>
        <w:rPr>
          <w:rStyle w:val="C21"/>
          <w:rtl w:val="0"/>
        </w:rPr>
        <w:t>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b) Vysvětlit pracovní postupy a zdůvodnit jejich výběr</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Ústní ověření</w:t>
      </w:r>
    </w:p>
    <w:p>
      <w:pPr>
        <w:pStyle w:val="P32"/>
        <w:framePr w:w="10710" w:h="248" w:hRule="exact" w:wrap="none" w:vAnchor="page" w:hAnchor="margin" w:x="28" w:y="111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dřevěných stavebních konstrukcí, 17.8.2026 22:24:32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dřevěných konstrukčních prvků do technologických celků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Namontovat svislé obklady ze dřeva a z materiálů na bázi dřeva za použití vhodného technologického postupu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Namontovat podhledy ze dřeva a z materiálů na bázi dřeva za použití vhodného technologického postupu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Namontovat dřevěné interiérové dveře včetně zárubně za použití vhodného technologického postupu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Namontovat dřevěné posuvné dveře za použití vhodného technologického postupu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Namontovat dřevěné vstupní dveře za použití vhodného technologického postupu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611"/>
        <w:rPr>
          <w:rStyle w:val="C3"/>
          <w:rtl w:val="0"/>
        </w:rPr>
      </w:pPr>
    </w:p>
    <w:p>
      <w:pPr>
        <w:pStyle w:val="P13"/>
        <w:framePr w:w="6658" w:h="249" w:hRule="exact" w:wrap="none" w:vAnchor="page" w:hAnchor="margin" w:x="71" w:y="6667"/>
        <w:rPr>
          <w:rStyle w:val="C11"/>
          <w:rtl w:val="0"/>
        </w:rPr>
      </w:pPr>
      <w:r>
        <w:rPr>
          <w:rStyle w:val="C11"/>
          <w:rtl w:val="0"/>
        </w:rPr>
        <w:t>g) Demontovat stará okna za použití vhodného technologického postupu</w:t>
      </w:r>
    </w:p>
    <w:p>
      <w:pPr>
        <w:pStyle w:val="P28"/>
        <w:framePr w:w="3921" w:h="376" w:hRule="exact" w:wrap="none" w:vAnchor="page" w:hAnchor="margin" w:x="6800" w:y="6611"/>
        <w:rPr>
          <w:rStyle w:val="C3"/>
          <w:rtl w:val="0"/>
        </w:rPr>
      </w:pPr>
    </w:p>
    <w:p>
      <w:pPr>
        <w:pStyle w:val="P29"/>
        <w:framePr w:w="3839" w:h="249"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6987"/>
        <w:rPr>
          <w:rStyle w:val="C3"/>
          <w:rtl w:val="0"/>
        </w:rPr>
      </w:pPr>
    </w:p>
    <w:p>
      <w:pPr>
        <w:pStyle w:val="P17"/>
        <w:framePr w:w="6658" w:h="249" w:hRule="exact" w:wrap="none" w:vAnchor="page" w:hAnchor="margin" w:x="71" w:y="7043"/>
        <w:rPr>
          <w:rStyle w:val="C13"/>
          <w:rtl w:val="0"/>
        </w:rPr>
      </w:pPr>
      <w:r>
        <w:rPr>
          <w:rStyle w:val="C13"/>
          <w:rtl w:val="0"/>
        </w:rPr>
        <w:t>h) Namontovat dřevěná okna za použití vhodného technologického postupu</w:t>
      </w:r>
    </w:p>
    <w:p>
      <w:pPr>
        <w:pStyle w:val="P30"/>
        <w:framePr w:w="3921" w:h="376" w:hRule="exact" w:wrap="none" w:vAnchor="page" w:hAnchor="margin" w:x="6800" w:y="6987"/>
        <w:rPr>
          <w:rStyle w:val="C3"/>
          <w:rtl w:val="0"/>
        </w:rPr>
      </w:pPr>
    </w:p>
    <w:p>
      <w:pPr>
        <w:pStyle w:val="P31"/>
        <w:framePr w:w="3839" w:h="249" w:hRule="exact" w:wrap="none" w:vAnchor="page" w:hAnchor="margin" w:x="6856" w:y="7043"/>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Položit hrubou dřevěnou podlahu z pochůzných fošen za použití vhodného technologického postupu</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Smontovat dřevěnou terasu za použití vhodného technologického postupu (výměra 2,5 m x 3,0 m, tzn. min. 7,5 m2)</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Praktické předvedení a ústní ověření</w:t>
      </w:r>
    </w:p>
    <w:p>
      <w:pPr>
        <w:pStyle w:val="P12"/>
        <w:framePr w:w="6710" w:h="607" w:hRule="exact" w:wrap="none" w:vAnchor="page" w:hAnchor="margin" w:x="45" w:y="8577"/>
        <w:rPr>
          <w:rStyle w:val="C3"/>
          <w:rtl w:val="0"/>
        </w:rPr>
      </w:pPr>
    </w:p>
    <w:p>
      <w:pPr>
        <w:pStyle w:val="P13"/>
        <w:framePr w:w="6658" w:h="480" w:hRule="exact" w:wrap="none" w:vAnchor="page" w:hAnchor="margin" w:x="71" w:y="8633"/>
        <w:rPr>
          <w:rStyle w:val="C11"/>
          <w:rtl w:val="0"/>
        </w:rPr>
      </w:pPr>
      <w:r>
        <w:rPr>
          <w:rStyle w:val="C11"/>
          <w:rtl w:val="0"/>
        </w:rPr>
        <w:t>k) Smontovat dřevěné schody za použití vhodného technologického postupu (min. 5 schodů o šířce 1,0 m)</w:t>
      </w:r>
    </w:p>
    <w:p>
      <w:pPr>
        <w:pStyle w:val="P28"/>
        <w:framePr w:w="3921" w:h="607" w:hRule="exact" w:wrap="none" w:vAnchor="page" w:hAnchor="margin" w:x="6800" w:y="8577"/>
        <w:rPr>
          <w:rStyle w:val="C3"/>
          <w:rtl w:val="0"/>
        </w:rPr>
      </w:pPr>
    </w:p>
    <w:p>
      <w:pPr>
        <w:pStyle w:val="P29"/>
        <w:framePr w:w="3839" w:h="480" w:hRule="exact" w:wrap="none" w:vAnchor="page" w:hAnchor="margin" w:x="6856" w:y="8633"/>
        <w:rPr>
          <w:rStyle w:val="C21"/>
          <w:rtl w:val="0"/>
        </w:rPr>
      </w:pPr>
      <w:r>
        <w:rPr>
          <w:rStyle w:val="C21"/>
          <w:rtl w:val="0"/>
        </w:rPr>
        <w:t>Praktické předvedení a ústní ověření</w:t>
      </w:r>
    </w:p>
    <w:p>
      <w:pPr>
        <w:pStyle w:val="P16"/>
        <w:framePr w:w="6710" w:h="607" w:hRule="exact" w:wrap="none" w:vAnchor="page" w:hAnchor="margin" w:x="45" w:y="9184"/>
        <w:rPr>
          <w:rStyle w:val="C3"/>
          <w:rtl w:val="0"/>
        </w:rPr>
      </w:pPr>
    </w:p>
    <w:p>
      <w:pPr>
        <w:pStyle w:val="P17"/>
        <w:framePr w:w="6658" w:h="480" w:hRule="exact" w:wrap="none" w:vAnchor="page" w:hAnchor="margin" w:x="71" w:y="9240"/>
        <w:rPr>
          <w:rStyle w:val="C13"/>
          <w:rtl w:val="0"/>
        </w:rPr>
      </w:pPr>
      <w:r>
        <w:rPr>
          <w:rStyle w:val="C13"/>
          <w:rtl w:val="0"/>
        </w:rPr>
        <w:t>l) Smontovat určenou část jednouché dřevěné skeletové konstrukce za použití vhodného technologického postupu</w:t>
      </w:r>
    </w:p>
    <w:p>
      <w:pPr>
        <w:pStyle w:val="P30"/>
        <w:framePr w:w="3921" w:h="607" w:hRule="exact" w:wrap="none" w:vAnchor="page" w:hAnchor="margin" w:x="6800" w:y="9184"/>
        <w:rPr>
          <w:rStyle w:val="C3"/>
          <w:rtl w:val="0"/>
        </w:rPr>
      </w:pPr>
    </w:p>
    <w:p>
      <w:pPr>
        <w:pStyle w:val="P31"/>
        <w:framePr w:w="3839" w:h="480" w:hRule="exact" w:wrap="none" w:vAnchor="page" w:hAnchor="margin" w:x="6856" w:y="9240"/>
        <w:rPr>
          <w:rStyle w:val="C22"/>
          <w:rtl w:val="0"/>
        </w:rPr>
      </w:pPr>
      <w:r>
        <w:rPr>
          <w:rStyle w:val="C22"/>
          <w:rtl w:val="0"/>
        </w:rPr>
        <w:t>Praktické předvedení a ústní ověření</w:t>
      </w:r>
    </w:p>
    <w:p>
      <w:pPr>
        <w:pStyle w:val="P12"/>
        <w:framePr w:w="6710" w:h="607" w:hRule="exact" w:wrap="none" w:vAnchor="page" w:hAnchor="margin" w:x="45" w:y="9791"/>
        <w:rPr>
          <w:rStyle w:val="C3"/>
          <w:rtl w:val="0"/>
        </w:rPr>
      </w:pPr>
    </w:p>
    <w:p>
      <w:pPr>
        <w:pStyle w:val="P13"/>
        <w:framePr w:w="6658" w:h="480" w:hRule="exact" w:wrap="none" w:vAnchor="page" w:hAnchor="margin" w:x="71" w:y="9847"/>
        <w:rPr>
          <w:rStyle w:val="C11"/>
          <w:rtl w:val="0"/>
        </w:rPr>
      </w:pPr>
      <w:r>
        <w:rPr>
          <w:rStyle w:val="C11"/>
          <w:rtl w:val="0"/>
        </w:rPr>
        <w:t>m) Smontovat dřevěné pomocné lešení za použití vhodného technologického postupu</w:t>
      </w:r>
    </w:p>
    <w:p>
      <w:pPr>
        <w:pStyle w:val="P28"/>
        <w:framePr w:w="3921" w:h="607" w:hRule="exact" w:wrap="none" w:vAnchor="page" w:hAnchor="margin" w:x="6800" w:y="9791"/>
        <w:rPr>
          <w:rStyle w:val="C3"/>
          <w:rtl w:val="0"/>
        </w:rPr>
      </w:pPr>
    </w:p>
    <w:p>
      <w:pPr>
        <w:pStyle w:val="P29"/>
        <w:framePr w:w="3839" w:h="480" w:hRule="exact" w:wrap="none" w:vAnchor="page" w:hAnchor="margin" w:x="6856" w:y="9847"/>
        <w:rPr>
          <w:rStyle w:val="C21"/>
          <w:rtl w:val="0"/>
        </w:rPr>
      </w:pPr>
      <w:r>
        <w:rPr>
          <w:rStyle w:val="C21"/>
          <w:rtl w:val="0"/>
        </w:rPr>
        <w:t>Praktické předvedení a ústní ověření</w:t>
      </w:r>
    </w:p>
    <w:p>
      <w:pPr>
        <w:pStyle w:val="P16"/>
        <w:framePr w:w="6710" w:h="607" w:hRule="exact" w:wrap="none" w:vAnchor="page" w:hAnchor="margin" w:x="45" w:y="10398"/>
        <w:rPr>
          <w:rStyle w:val="C3"/>
          <w:rtl w:val="0"/>
        </w:rPr>
      </w:pPr>
    </w:p>
    <w:p>
      <w:pPr>
        <w:pStyle w:val="P17"/>
        <w:framePr w:w="6658" w:h="480" w:hRule="exact" w:wrap="none" w:vAnchor="page" w:hAnchor="margin" w:x="71" w:y="10454"/>
        <w:rPr>
          <w:rStyle w:val="C13"/>
          <w:rtl w:val="0"/>
        </w:rPr>
      </w:pPr>
      <w:r>
        <w:rPr>
          <w:rStyle w:val="C13"/>
          <w:rtl w:val="0"/>
        </w:rPr>
        <w:t>n) Provést kontrolu a seřízení konstrukčních celků (např. při montáži dveří a oken)</w:t>
      </w:r>
    </w:p>
    <w:p>
      <w:pPr>
        <w:pStyle w:val="P30"/>
        <w:framePr w:w="3921" w:h="607" w:hRule="exact" w:wrap="none" w:vAnchor="page" w:hAnchor="margin" w:x="6800" w:y="10398"/>
        <w:rPr>
          <w:rStyle w:val="C3"/>
          <w:rtl w:val="0"/>
        </w:rPr>
      </w:pPr>
    </w:p>
    <w:p>
      <w:pPr>
        <w:pStyle w:val="P31"/>
        <w:framePr w:w="3839" w:h="480" w:hRule="exact" w:wrap="none" w:vAnchor="page" w:hAnchor="margin" w:x="6856" w:y="10454"/>
        <w:rPr>
          <w:rStyle w:val="C22"/>
          <w:rtl w:val="0"/>
        </w:rPr>
      </w:pPr>
      <w:r>
        <w:rPr>
          <w:rStyle w:val="C22"/>
          <w:rtl w:val="0"/>
        </w:rPr>
        <w:t>Praktické předvedení a ústní ověření</w:t>
      </w:r>
    </w:p>
    <w:p>
      <w:pPr>
        <w:pStyle w:val="P32"/>
        <w:framePr w:w="10710" w:h="248" w:hRule="exact" w:wrap="none" w:vAnchor="page" w:hAnchor="margin" w:x="28" w:y="11118"/>
        <w:rPr>
          <w:rStyle w:val="C23"/>
          <w:rtl w:val="0"/>
        </w:rPr>
      </w:pPr>
      <w:r>
        <w:rPr>
          <w:rStyle w:val="C23"/>
          <w:rtl w:val="0"/>
        </w:rPr>
        <w:t>Je třeba splnit všechna kritéria.</w:t>
      </w:r>
    </w:p>
    <w:p>
      <w:pPr>
        <w:pStyle w:val="P23"/>
        <w:framePr w:w="10710" w:h="340" w:hRule="exact" w:wrap="none" w:vAnchor="page" w:hAnchor="margin" w:x="28" w:y="11553"/>
        <w:rPr>
          <w:rStyle w:val="C18"/>
          <w:rtl w:val="0"/>
        </w:rPr>
      </w:pPr>
      <w:r>
        <w:rPr>
          <w:rStyle w:val="C18"/>
          <w:rtl w:val="0"/>
        </w:rPr>
        <w:t>Impregnace a povrchová úprava konstrukcí</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607" w:hRule="exact" w:wrap="none" w:vAnchor="page" w:hAnchor="margin" w:x="45" w:y="12369"/>
        <w:rPr>
          <w:rStyle w:val="C3"/>
          <w:rtl w:val="0"/>
        </w:rPr>
      </w:pPr>
    </w:p>
    <w:p>
      <w:pPr>
        <w:pStyle w:val="P13"/>
        <w:framePr w:w="6658" w:h="480" w:hRule="exact" w:wrap="none" w:vAnchor="page" w:hAnchor="margin" w:x="71" w:y="12425"/>
        <w:rPr>
          <w:rStyle w:val="C11"/>
          <w:rtl w:val="0"/>
        </w:rPr>
      </w:pPr>
      <w:r>
        <w:rPr>
          <w:rStyle w:val="C11"/>
          <w:rtl w:val="0"/>
        </w:rPr>
        <w:t>a) Vyjmenovat nejpoužívanější druhy, důvody použití a vlastnosti impregnací a ochranných nátěrů</w:t>
      </w:r>
    </w:p>
    <w:p>
      <w:pPr>
        <w:pStyle w:val="P28"/>
        <w:framePr w:w="3921" w:h="607" w:hRule="exact" w:wrap="none" w:vAnchor="page" w:hAnchor="margin" w:x="6800" w:y="12369"/>
        <w:rPr>
          <w:rStyle w:val="C3"/>
          <w:rtl w:val="0"/>
        </w:rPr>
      </w:pPr>
    </w:p>
    <w:p>
      <w:pPr>
        <w:pStyle w:val="P29"/>
        <w:framePr w:w="3839" w:h="480" w:hRule="exact" w:wrap="none" w:vAnchor="page" w:hAnchor="margin" w:x="6856" w:y="12425"/>
        <w:rPr>
          <w:rStyle w:val="C21"/>
          <w:rtl w:val="0"/>
        </w:rPr>
      </w:pPr>
      <w:r>
        <w:rPr>
          <w:rStyle w:val="C21"/>
          <w:rtl w:val="0"/>
        </w:rPr>
        <w:t>Písemné ověření</w:t>
      </w:r>
    </w:p>
    <w:p>
      <w:pPr>
        <w:pStyle w:val="P16"/>
        <w:framePr w:w="6710" w:h="607" w:hRule="exact" w:wrap="none" w:vAnchor="page" w:hAnchor="margin" w:x="45" w:y="12976"/>
        <w:rPr>
          <w:rStyle w:val="C3"/>
          <w:rtl w:val="0"/>
        </w:rPr>
      </w:pPr>
    </w:p>
    <w:p>
      <w:pPr>
        <w:pStyle w:val="P17"/>
        <w:framePr w:w="6658" w:h="480" w:hRule="exact" w:wrap="none" w:vAnchor="page" w:hAnchor="margin" w:x="71" w:y="13032"/>
        <w:rPr>
          <w:rStyle w:val="C13"/>
          <w:rtl w:val="0"/>
        </w:rPr>
      </w:pPr>
      <w:r>
        <w:rPr>
          <w:rStyle w:val="C13"/>
          <w:rtl w:val="0"/>
        </w:rPr>
        <w:t>b) Popsat způsob aplikace a aplikovat impregnační látky a nátěrové hmoty na vybrané stavební prvky</w:t>
      </w:r>
    </w:p>
    <w:p>
      <w:pPr>
        <w:pStyle w:val="P30"/>
        <w:framePr w:w="3921" w:h="607" w:hRule="exact" w:wrap="none" w:vAnchor="page" w:hAnchor="margin" w:x="6800" w:y="12976"/>
        <w:rPr>
          <w:rStyle w:val="C3"/>
          <w:rtl w:val="0"/>
        </w:rPr>
      </w:pPr>
    </w:p>
    <w:p>
      <w:pPr>
        <w:pStyle w:val="P31"/>
        <w:framePr w:w="3839" w:h="480" w:hRule="exact" w:wrap="none" w:vAnchor="page" w:hAnchor="margin" w:x="6856" w:y="13032"/>
        <w:rPr>
          <w:rStyle w:val="C22"/>
          <w:rtl w:val="0"/>
        </w:rPr>
      </w:pPr>
      <w:r>
        <w:rPr>
          <w:rStyle w:val="C22"/>
          <w:rtl w:val="0"/>
        </w:rPr>
        <w:t>Praktické předvedení a ústní ověření</w:t>
      </w:r>
    </w:p>
    <w:p>
      <w:pPr>
        <w:pStyle w:val="P12"/>
        <w:framePr w:w="6710" w:h="376" w:hRule="exact" w:wrap="none" w:vAnchor="page" w:hAnchor="margin" w:x="45" w:y="13583"/>
        <w:rPr>
          <w:rStyle w:val="C3"/>
          <w:rtl w:val="0"/>
        </w:rPr>
      </w:pPr>
    </w:p>
    <w:p>
      <w:pPr>
        <w:pStyle w:val="P13"/>
        <w:framePr w:w="6658" w:h="249" w:hRule="exact" w:wrap="none" w:vAnchor="page" w:hAnchor="margin" w:x="71" w:y="13639"/>
        <w:rPr>
          <w:rStyle w:val="C11"/>
          <w:rtl w:val="0"/>
        </w:rPr>
      </w:pPr>
      <w:r>
        <w:rPr>
          <w:rStyle w:val="C11"/>
          <w:rtl w:val="0"/>
        </w:rPr>
        <w:t>c) Dodržovat zásady BOZP a vhodně používat pracovní pomůcky</w:t>
      </w:r>
    </w:p>
    <w:p>
      <w:pPr>
        <w:pStyle w:val="P28"/>
        <w:framePr w:w="3921" w:h="376" w:hRule="exact" w:wrap="none" w:vAnchor="page" w:hAnchor="margin" w:x="6800" w:y="13583"/>
        <w:rPr>
          <w:rStyle w:val="C3"/>
          <w:rtl w:val="0"/>
        </w:rPr>
      </w:pPr>
    </w:p>
    <w:p>
      <w:pPr>
        <w:pStyle w:val="P29"/>
        <w:framePr w:w="3839" w:h="249" w:hRule="exact" w:wrap="none" w:vAnchor="page" w:hAnchor="margin" w:x="6856" w:y="13639"/>
        <w:rPr>
          <w:rStyle w:val="C21"/>
          <w:rtl w:val="0"/>
        </w:rPr>
      </w:pPr>
      <w:r>
        <w:rPr>
          <w:rStyle w:val="C21"/>
          <w:rtl w:val="0"/>
        </w:rPr>
        <w:t>Praktické předvedení</w:t>
      </w:r>
    </w:p>
    <w:p>
      <w:pPr>
        <w:pStyle w:val="P32"/>
        <w:framePr w:w="10710" w:h="248" w:hRule="exact" w:wrap="none" w:vAnchor="page" w:hAnchor="margin" w:x="28" w:y="14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dřevěných stavebních konstrukcí, 17.8.2026 22:24:32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prostředků pro manipulaci s dřevěnými konstrukcemi a jejich částmi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stroje a zařízení používané při montáži dřevěných stavebních konstrukcí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vhodné manipulační zařízení dle zadání úkolu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Volba, seřizování, ošetřování a údržba nástrojů, nářadí a pomůcek pro montáž dřevěných konstrukcí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Ošetřit použité nářadí a pracovní pomůcky pro montážní a demontážní práce</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Ošetřit použité strojní zařízení a manipulační prostředky pro montážní a demontážní práce</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dřevěných stavebních konstrukcí, 17.8.2026 22:24:32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zdravotní způsobilosti a doklad o školení pro práci ve výškách.</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dřevěných stavebních konstrukcí, 17.8.2026 22:24:32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dřevěných stavebních konstrukcí, 17.8.2026 22:24:32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pro montážní práce (tloušťkovací frézka, srovnávací frézka, zkracovací pila, el. ruční hoblík, ruční okružní pila, el. vrtačka, akuvrtačka, řetězová pila, el. dlabačka) vč. přísunu potřebné energie, prodlužovacími kabely a nezbytným sociálním zázemím</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technické tabulky, servisní příručky apod.)</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prvky pro uchycování montovaných dílců</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spojovací součásti a další materiály související s hodnocenými činnostmi</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1"/>
        <w:framePr w:w="10766" w:h="55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103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pro vykonání zkoušky</w:t>
      </w:r>
    </w:p>
    <w:p>
      <w:pPr>
        <w:keepNext w:val="0"/>
        <w:keepLines w:val="0"/>
        <w:framePr w:w="10766" w:h="806" w:hRule="exact" w:wrap="none" w:vAnchor="page" w:hAnchor="margin" w:x="0" w:y="102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20 až 30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dřevěných stavebních konstrukcí, 17.8.2026 22:24:32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dřevěných stavebních konstrukcí, 17.8.2026 22:24:32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D162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DE4AE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67BD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