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8AF5F0" Type="http://schemas.openxmlformats.org/officeDocument/2006/relationships/officeDocument" Target="/word/document.xml" /><Relationship Id="coreR188AF5F0" Type="http://schemas.openxmlformats.org/package/2006/relationships/metadata/core-properties" Target="/docProps/core.xml" /><Relationship Id="customR188AF5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dřevěných stavebních konstrukcí (kód: 36-128-H)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dřevěných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dřevěných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dřevěných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Impregnace a povrchová úprava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Používání prostředků pro manipulaci s dřevěnými konstrukcemi a jejich částmi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seřizování, ošetřování a údržba nástrojů, nářadí a pomůcek pro montáž dřevěných konstrukcí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dřevěných stavebních konstrukcí, 28.9.2026 14:55:51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https://www.nsp.cz/jednotka-prace/monter-drevenych-stavebni-efda#zdravotni-zpusobilost).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školení pro práci ve výškách.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dřevěných stavebních konstrukcí, 28.9.2026 14:55:51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dřevěných stavebních konstrukcí, 28.9.2026 14:55:51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