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FC49B4" Type="http://schemas.openxmlformats.org/officeDocument/2006/relationships/officeDocument" Target="/word/document.xml" /><Relationship Id="coreRFFC49B4" Type="http://schemas.openxmlformats.org/package/2006/relationships/metadata/core-properties" Target="/docProps/core.xml" /><Relationship Id="customRFFC49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betonových stavebních konstrukcí (kód: 36-129-H)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betonových, železobetonových a prefabrikovaných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Montáž betonových, železobetonových a prefabrikovaných dílců do technologických celků dle technické dokumentace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Napínání ocelových strun a lan předpjatých dílců na tlakových hydraulických napínacích zařízení při provádění montáží objektů průmyslové výstavby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betonovými, železobetonovými a prefabrikovanými konstrukcemi a jejich částmi za použití mechanizačních prostředků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Ošetřování a údržba nástrojů, nářadí a pomůcek pro montážní práce</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29.06.2015 do: 20.10.2019</w:t>
      </w:r>
    </w:p>
    <w:p>
      <w:pPr>
        <w:pStyle w:val="P21"/>
        <w:framePr w:w="7654" w:h="331" w:hRule="exact" w:wrap="none" w:vAnchor="page" w:hAnchor="margin" w:x="28" w:y="15940"/>
        <w:rPr>
          <w:rStyle w:val="C16"/>
          <w:rtl w:val="0"/>
        </w:rPr>
      </w:pPr>
      <w:r>
        <w:rPr>
          <w:rStyle w:val="C16"/>
          <w:rtl w:val="0"/>
        </w:rPr>
        <w:t>Montér betonových stavebních konstrukcí, 20.10.2026 11:00:30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montážním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 normami a technickými tabulkami pro stavebně montážní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Pracovat s technickou zprávou a s technickou dokumentací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 nad technickou dokumentací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Organizovat pracoviště před započetím montáže a volba mechanizačních prostředků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Zajistit bezpečné postupy při provádění montáže a při obsluze mechanizačních prostředků</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Převzít a připravit pracoviště</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Návrh pracovních postupů a volba technologických podmínek pro provádění montáží betonových, železobetonových a prefabrikovaných stavebních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831" w:hRule="exact" w:wrap="none" w:vAnchor="page" w:hAnchor="margin" w:x="45" w:y="10081"/>
        <w:rPr>
          <w:rStyle w:val="C3"/>
          <w:rtl w:val="0"/>
        </w:rPr>
      </w:pPr>
    </w:p>
    <w:p>
      <w:pPr>
        <w:pStyle w:val="P13"/>
        <w:framePr w:w="6658" w:h="704" w:hRule="exact" w:wrap="none" w:vAnchor="page" w:hAnchor="margin" w:x="71" w:y="10137"/>
        <w:rPr>
          <w:rStyle w:val="C11"/>
          <w:rtl w:val="0"/>
        </w:rPr>
      </w:pPr>
      <w:r>
        <w:rPr>
          <w:rStyle w:val="C11"/>
          <w:rtl w:val="0"/>
        </w:rPr>
        <w:t>a) Stanovit odpovídající pracovní postup pro zadanou montáž prefabrikovaného schodišťového ramene, stropních prvků, prefabrikátů, velkoplošných stropních panelů, železobetonových konstrukcí</w:t>
      </w:r>
    </w:p>
    <w:p>
      <w:pPr>
        <w:pStyle w:val="P28"/>
        <w:framePr w:w="3921" w:h="831" w:hRule="exact" w:wrap="none" w:vAnchor="page" w:hAnchor="margin" w:x="6800" w:y="10081"/>
        <w:rPr>
          <w:rStyle w:val="C3"/>
          <w:rtl w:val="0"/>
        </w:rPr>
      </w:pPr>
    </w:p>
    <w:p>
      <w:pPr>
        <w:pStyle w:val="P29"/>
        <w:framePr w:w="3839" w:h="704" w:hRule="exact" w:wrap="none" w:vAnchor="page" w:hAnchor="margin" w:x="6856" w:y="10137"/>
        <w:rPr>
          <w:rStyle w:val="C21"/>
          <w:rtl w:val="0"/>
        </w:rPr>
      </w:pPr>
      <w:r>
        <w:rPr>
          <w:rStyle w:val="C21"/>
          <w:rtl w:val="0"/>
        </w:rPr>
        <w:t>Ústní ověření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b) Vysvětlit pracovní postupy a zdůvodnit jejich výběr</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Ústní ověření</w:t>
      </w:r>
    </w:p>
    <w:p>
      <w:pPr>
        <w:pStyle w:val="P32"/>
        <w:framePr w:w="10710" w:h="248" w:hRule="exact" w:wrap="none" w:vAnchor="page" w:hAnchor="margin" w:x="28" w:y="11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betonových stavebních konstrukcí, 20.10.2026 11:00:30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betonových, železobetonových a prefabrikovaných dílců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Smontovat prefabrikované schodišťové rameno za použití vhodného technologického postupu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Smontovat prefabrikované stropní prvky a velkoplošné stropní panely za použití vhodného technologického postupu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Osadit fasádní prvky na bázi betonu za použití vhodného technologického postupu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Zvolit vhodný technologický postup montáže železobetonových montovaných skeletových konstrukcí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 nad technickou dokumentací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Napínání ocelových strun a lan předpjatých dílců na tlakových hydraulických napínacích zařízení při provádění montáží objektů průmyslové výstavby</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Vysvětlit důvod použití a princip tlakových hydraulických napínacích zařízení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Ústní ověření</w:t>
      </w:r>
    </w:p>
    <w:p>
      <w:pPr>
        <w:pStyle w:val="P16"/>
        <w:framePr w:w="6710" w:h="607" w:hRule="exact" w:wrap="none" w:vAnchor="page" w:hAnchor="margin" w:x="45" w:y="8390"/>
        <w:rPr>
          <w:rStyle w:val="C3"/>
          <w:rtl w:val="0"/>
        </w:rPr>
      </w:pPr>
    </w:p>
    <w:p>
      <w:pPr>
        <w:pStyle w:val="P17"/>
        <w:framePr w:w="6658" w:h="480" w:hRule="exact" w:wrap="none" w:vAnchor="page" w:hAnchor="margin" w:x="71" w:y="8446"/>
        <w:rPr>
          <w:rStyle w:val="C13"/>
          <w:rtl w:val="0"/>
        </w:rPr>
      </w:pPr>
      <w:r>
        <w:rPr>
          <w:rStyle w:val="C13"/>
          <w:rtl w:val="0"/>
        </w:rPr>
        <w:t>b) Popsat a zdůvodnit pracovní postup a způsoby obsluhy tlakových hydraulických napínacích zařízení</w:t>
      </w:r>
    </w:p>
    <w:p>
      <w:pPr>
        <w:pStyle w:val="P30"/>
        <w:framePr w:w="3921" w:h="607" w:hRule="exact" w:wrap="none" w:vAnchor="page" w:hAnchor="margin" w:x="6800" w:y="8390"/>
        <w:rPr>
          <w:rStyle w:val="C3"/>
          <w:rtl w:val="0"/>
        </w:rPr>
      </w:pPr>
    </w:p>
    <w:p>
      <w:pPr>
        <w:pStyle w:val="P31"/>
        <w:framePr w:w="3839" w:h="480" w:hRule="exact" w:wrap="none" w:vAnchor="page" w:hAnchor="margin" w:x="6856" w:y="8446"/>
        <w:rPr>
          <w:rStyle w:val="C22"/>
          <w:rtl w:val="0"/>
        </w:rPr>
      </w:pPr>
      <w:r>
        <w:rPr>
          <w:rStyle w:val="C22"/>
          <w:rtl w:val="0"/>
        </w:rPr>
        <w:t>Ústní ověření</w:t>
      </w:r>
    </w:p>
    <w:p>
      <w:pPr>
        <w:pStyle w:val="P32"/>
        <w:framePr w:w="10710" w:h="248" w:hRule="exact" w:wrap="none" w:vAnchor="page" w:hAnchor="margin" w:x="28" w:y="9110"/>
        <w:rPr>
          <w:rStyle w:val="C23"/>
          <w:rtl w:val="0"/>
        </w:rPr>
      </w:pPr>
      <w:r>
        <w:rPr>
          <w:rStyle w:val="C23"/>
          <w:rtl w:val="0"/>
        </w:rPr>
        <w:t>Je třeba splnit obě kritéria.</w:t>
      </w:r>
    </w:p>
    <w:p>
      <w:pPr>
        <w:pStyle w:val="P23"/>
        <w:framePr w:w="10710" w:h="547" w:hRule="exact" w:wrap="none" w:vAnchor="page" w:hAnchor="margin" w:x="28" w:y="9546"/>
        <w:rPr>
          <w:rStyle w:val="C18"/>
          <w:rtl w:val="0"/>
        </w:rPr>
      </w:pPr>
      <w:r>
        <w:rPr>
          <w:rStyle w:val="C18"/>
          <w:rtl w:val="0"/>
        </w:rPr>
        <w:t>Manipulace s betonovými, železobetonovými a prefabrikovanými konstrukcemi a jejich částmi za použití mechanizačních prostředků</w:t>
      </w:r>
    </w:p>
    <w:p>
      <w:pPr>
        <w:pStyle w:val="P24"/>
        <w:framePr w:w="6713" w:h="376" w:hRule="exact" w:wrap="none" w:vAnchor="page" w:hAnchor="margin" w:x="45" w:y="10192"/>
        <w:rPr>
          <w:rStyle w:val="C3"/>
          <w:rtl w:val="0"/>
        </w:rPr>
      </w:pPr>
    </w:p>
    <w:p>
      <w:pPr>
        <w:pStyle w:val="P25"/>
        <w:framePr w:w="6661" w:h="249" w:hRule="exact" w:wrap="none" w:vAnchor="page" w:hAnchor="margin" w:x="71" w:y="10263"/>
        <w:rPr>
          <w:rStyle w:val="C19"/>
          <w:rtl w:val="0"/>
        </w:rPr>
      </w:pPr>
      <w:r>
        <w:rPr>
          <w:rStyle w:val="C19"/>
          <w:rtl w:val="0"/>
        </w:rPr>
        <w:t>Kritéria hodnocení</w:t>
      </w:r>
    </w:p>
    <w:p>
      <w:pPr>
        <w:pStyle w:val="P26"/>
        <w:framePr w:w="3918" w:h="376" w:hRule="exact" w:wrap="none" w:vAnchor="page" w:hAnchor="margin" w:x="6803" w:y="10192"/>
        <w:rPr>
          <w:rStyle w:val="C3"/>
          <w:rtl w:val="0"/>
        </w:rPr>
      </w:pPr>
    </w:p>
    <w:p>
      <w:pPr>
        <w:pStyle w:val="P27"/>
        <w:framePr w:w="3836" w:h="249" w:hRule="exact" w:wrap="none" w:vAnchor="page" w:hAnchor="margin" w:x="6859" w:y="10263"/>
        <w:rPr>
          <w:rStyle w:val="C20"/>
          <w:rtl w:val="0"/>
        </w:rPr>
      </w:pPr>
      <w:r>
        <w:rPr>
          <w:rStyle w:val="C20"/>
          <w:rtl w:val="0"/>
        </w:rPr>
        <w:t>Způsoby ověření</w:t>
      </w:r>
    </w:p>
    <w:p>
      <w:pPr>
        <w:pStyle w:val="P12"/>
        <w:framePr w:w="6710" w:h="607" w:hRule="exact" w:wrap="none" w:vAnchor="page" w:hAnchor="margin" w:x="45" w:y="10569"/>
        <w:rPr>
          <w:rStyle w:val="C3"/>
          <w:rtl w:val="0"/>
        </w:rPr>
      </w:pPr>
    </w:p>
    <w:p>
      <w:pPr>
        <w:pStyle w:val="P13"/>
        <w:framePr w:w="6658" w:h="480" w:hRule="exact" w:wrap="none" w:vAnchor="page" w:hAnchor="margin" w:x="71" w:y="10625"/>
        <w:rPr>
          <w:rStyle w:val="C11"/>
          <w:rtl w:val="0"/>
        </w:rPr>
      </w:pPr>
      <w:r>
        <w:rPr>
          <w:rStyle w:val="C11"/>
          <w:rtl w:val="0"/>
        </w:rPr>
        <w:t>a) Charakterizovat stroje a zařízení používané při montáži betonových, železobetonových a prefabrikovaných stavebních konstrukcí</w:t>
      </w:r>
    </w:p>
    <w:p>
      <w:pPr>
        <w:pStyle w:val="P28"/>
        <w:framePr w:w="3921" w:h="607" w:hRule="exact" w:wrap="none" w:vAnchor="page" w:hAnchor="margin" w:x="6800" w:y="10569"/>
        <w:rPr>
          <w:rStyle w:val="C3"/>
          <w:rtl w:val="0"/>
        </w:rPr>
      </w:pPr>
    </w:p>
    <w:p>
      <w:pPr>
        <w:pStyle w:val="P29"/>
        <w:framePr w:w="3839" w:h="480" w:hRule="exact" w:wrap="none" w:vAnchor="page" w:hAnchor="margin" w:x="6856" w:y="10625"/>
        <w:rPr>
          <w:rStyle w:val="C21"/>
          <w:rtl w:val="0"/>
        </w:rPr>
      </w:pPr>
      <w:r>
        <w:rPr>
          <w:rStyle w:val="C21"/>
          <w:rtl w:val="0"/>
        </w:rPr>
        <w:t>Písemné s ústním zdůvodněním</w:t>
      </w:r>
    </w:p>
    <w:p>
      <w:pPr>
        <w:pStyle w:val="P16"/>
        <w:framePr w:w="6710" w:h="607" w:hRule="exact" w:wrap="none" w:vAnchor="page" w:hAnchor="margin" w:x="45" w:y="11175"/>
        <w:rPr>
          <w:rStyle w:val="C3"/>
          <w:rtl w:val="0"/>
        </w:rPr>
      </w:pPr>
    </w:p>
    <w:p>
      <w:pPr>
        <w:pStyle w:val="P17"/>
        <w:framePr w:w="6658" w:h="480" w:hRule="exact" w:wrap="none" w:vAnchor="page" w:hAnchor="margin" w:x="71" w:y="11231"/>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1175"/>
        <w:rPr>
          <w:rStyle w:val="C3"/>
          <w:rtl w:val="0"/>
        </w:rPr>
      </w:pPr>
    </w:p>
    <w:p>
      <w:pPr>
        <w:pStyle w:val="P31"/>
        <w:framePr w:w="3839" w:h="480" w:hRule="exact" w:wrap="none" w:vAnchor="page" w:hAnchor="margin" w:x="6856" w:y="11231"/>
        <w:rPr>
          <w:rStyle w:val="C22"/>
          <w:rtl w:val="0"/>
        </w:rPr>
      </w:pPr>
      <w:r>
        <w:rPr>
          <w:rStyle w:val="C22"/>
          <w:rtl w:val="0"/>
        </w:rPr>
        <w:t>Písemné s ústním zdůvodněním</w:t>
      </w:r>
    </w:p>
    <w:p>
      <w:pPr>
        <w:pStyle w:val="P12"/>
        <w:framePr w:w="6710" w:h="376" w:hRule="exact" w:wrap="none" w:vAnchor="page" w:hAnchor="margin" w:x="45" w:y="11782"/>
        <w:rPr>
          <w:rStyle w:val="C3"/>
          <w:rtl w:val="0"/>
        </w:rPr>
      </w:pPr>
    </w:p>
    <w:p>
      <w:pPr>
        <w:pStyle w:val="P13"/>
        <w:framePr w:w="6658" w:h="249" w:hRule="exact" w:wrap="none" w:vAnchor="page" w:hAnchor="margin" w:x="71" w:y="11838"/>
        <w:rPr>
          <w:rStyle w:val="C11"/>
          <w:rtl w:val="0"/>
        </w:rPr>
      </w:pPr>
      <w:r>
        <w:rPr>
          <w:rStyle w:val="C11"/>
          <w:rtl w:val="0"/>
        </w:rPr>
        <w:t>c) Osadit určený prefabrikovaný prvek do stavební konstrukce</w:t>
      </w:r>
    </w:p>
    <w:p>
      <w:pPr>
        <w:pStyle w:val="P28"/>
        <w:framePr w:w="3921" w:h="376" w:hRule="exact" w:wrap="none" w:vAnchor="page" w:hAnchor="margin" w:x="6800" w:y="11782"/>
        <w:rPr>
          <w:rStyle w:val="C3"/>
          <w:rtl w:val="0"/>
        </w:rPr>
      </w:pPr>
    </w:p>
    <w:p>
      <w:pPr>
        <w:pStyle w:val="P29"/>
        <w:framePr w:w="3839" w:h="249" w:hRule="exact" w:wrap="none" w:vAnchor="page" w:hAnchor="margin" w:x="6856" w:y="11838"/>
        <w:rPr>
          <w:rStyle w:val="C21"/>
          <w:rtl w:val="0"/>
        </w:rPr>
      </w:pPr>
      <w:r>
        <w:rPr>
          <w:rStyle w:val="C21"/>
          <w:rtl w:val="0"/>
        </w:rPr>
        <w:t>Praktické předvedení a ústní ověření</w:t>
      </w:r>
    </w:p>
    <w:p>
      <w:pPr>
        <w:pStyle w:val="P32"/>
        <w:framePr w:w="10710" w:h="248" w:hRule="exact" w:wrap="none" w:vAnchor="page" w:hAnchor="margin" w:x="28" w:y="12272"/>
        <w:rPr>
          <w:rStyle w:val="C23"/>
          <w:rtl w:val="0"/>
        </w:rPr>
      </w:pPr>
      <w:r>
        <w:rPr>
          <w:rStyle w:val="C23"/>
          <w:rtl w:val="0"/>
        </w:rPr>
        <w:t>Je třeba splnit všechna kritéria.</w:t>
      </w:r>
    </w:p>
    <w:p>
      <w:pPr>
        <w:pStyle w:val="P23"/>
        <w:framePr w:w="10710" w:h="340" w:hRule="exact" w:wrap="none" w:vAnchor="page" w:hAnchor="margin" w:x="28" w:y="12708"/>
        <w:rPr>
          <w:rStyle w:val="C18"/>
          <w:rtl w:val="0"/>
        </w:rPr>
      </w:pPr>
      <w:r>
        <w:rPr>
          <w:rStyle w:val="C18"/>
          <w:rtl w:val="0"/>
        </w:rPr>
        <w:t>Ošetřování a údržba nástrojů, nářadí a pomůcek pro montážní práce</w:t>
      </w:r>
    </w:p>
    <w:p>
      <w:pPr>
        <w:pStyle w:val="P24"/>
        <w:framePr w:w="6713" w:h="376" w:hRule="exact" w:wrap="none" w:vAnchor="page" w:hAnchor="margin" w:x="45" w:y="13147"/>
        <w:rPr>
          <w:rStyle w:val="C3"/>
          <w:rtl w:val="0"/>
        </w:rPr>
      </w:pPr>
    </w:p>
    <w:p>
      <w:pPr>
        <w:pStyle w:val="P25"/>
        <w:framePr w:w="6661" w:h="249" w:hRule="exact" w:wrap="none" w:vAnchor="page" w:hAnchor="margin" w:x="71" w:y="13218"/>
        <w:rPr>
          <w:rStyle w:val="C19"/>
          <w:rtl w:val="0"/>
        </w:rPr>
      </w:pPr>
      <w:r>
        <w:rPr>
          <w:rStyle w:val="C19"/>
          <w:rtl w:val="0"/>
        </w:rPr>
        <w:t>Kritéria hodnocení</w:t>
      </w:r>
    </w:p>
    <w:p>
      <w:pPr>
        <w:pStyle w:val="P26"/>
        <w:framePr w:w="3918" w:h="376" w:hRule="exact" w:wrap="none" w:vAnchor="page" w:hAnchor="margin" w:x="6803" w:y="13147"/>
        <w:rPr>
          <w:rStyle w:val="C3"/>
          <w:rtl w:val="0"/>
        </w:rPr>
      </w:pPr>
    </w:p>
    <w:p>
      <w:pPr>
        <w:pStyle w:val="P27"/>
        <w:framePr w:w="3836" w:h="249" w:hRule="exact" w:wrap="none" w:vAnchor="page" w:hAnchor="margin" w:x="6859" w:y="13218"/>
        <w:rPr>
          <w:rStyle w:val="C20"/>
          <w:rtl w:val="0"/>
        </w:rPr>
      </w:pPr>
      <w:r>
        <w:rPr>
          <w:rStyle w:val="C20"/>
          <w:rtl w:val="0"/>
        </w:rPr>
        <w:t>Způsoby ověření</w:t>
      </w:r>
    </w:p>
    <w:p>
      <w:pPr>
        <w:pStyle w:val="P12"/>
        <w:framePr w:w="6710" w:h="376" w:hRule="exact" w:wrap="none" w:vAnchor="page" w:hAnchor="margin" w:x="45" w:y="13523"/>
        <w:rPr>
          <w:rStyle w:val="C3"/>
          <w:rtl w:val="0"/>
        </w:rPr>
      </w:pPr>
    </w:p>
    <w:p>
      <w:pPr>
        <w:pStyle w:val="P13"/>
        <w:framePr w:w="6658" w:h="249" w:hRule="exact" w:wrap="none" w:vAnchor="page" w:hAnchor="margin" w:x="71" w:y="13579"/>
        <w:rPr>
          <w:rStyle w:val="C11"/>
          <w:rtl w:val="0"/>
        </w:rPr>
      </w:pPr>
      <w:r>
        <w:rPr>
          <w:rStyle w:val="C11"/>
          <w:rtl w:val="0"/>
        </w:rPr>
        <w:t>a) Ošetřit použité nářadí a pracovní pomůcky pro montážní práce</w:t>
      </w:r>
    </w:p>
    <w:p>
      <w:pPr>
        <w:pStyle w:val="P28"/>
        <w:framePr w:w="3921" w:h="376" w:hRule="exact" w:wrap="none" w:vAnchor="page" w:hAnchor="margin" w:x="6800" w:y="13523"/>
        <w:rPr>
          <w:rStyle w:val="C3"/>
          <w:rtl w:val="0"/>
        </w:rPr>
      </w:pPr>
    </w:p>
    <w:p>
      <w:pPr>
        <w:pStyle w:val="P29"/>
        <w:framePr w:w="3839" w:h="249" w:hRule="exact" w:wrap="none" w:vAnchor="page" w:hAnchor="margin" w:x="6856" w:y="13579"/>
        <w:rPr>
          <w:rStyle w:val="C21"/>
          <w:rtl w:val="0"/>
        </w:rPr>
      </w:pPr>
      <w:r>
        <w:rPr>
          <w:rStyle w:val="C21"/>
          <w:rtl w:val="0"/>
        </w:rPr>
        <w:t>Praktické předvedení a ústní ověření</w:t>
      </w:r>
    </w:p>
    <w:p>
      <w:pPr>
        <w:pStyle w:val="P16"/>
        <w:framePr w:w="6710" w:h="607" w:hRule="exact" w:wrap="none" w:vAnchor="page" w:hAnchor="margin" w:x="45" w:y="13899"/>
        <w:rPr>
          <w:rStyle w:val="C3"/>
          <w:rtl w:val="0"/>
        </w:rPr>
      </w:pPr>
    </w:p>
    <w:p>
      <w:pPr>
        <w:pStyle w:val="P17"/>
        <w:framePr w:w="6658" w:h="480" w:hRule="exact" w:wrap="none" w:vAnchor="page" w:hAnchor="margin" w:x="71" w:y="13955"/>
        <w:rPr>
          <w:rStyle w:val="C13"/>
          <w:rtl w:val="0"/>
        </w:rPr>
      </w:pPr>
      <w:r>
        <w:rPr>
          <w:rStyle w:val="C13"/>
          <w:rtl w:val="0"/>
        </w:rPr>
        <w:t>b) Ošetřit použité strojní zařízení a manipulační prostředky pro montážní práce</w:t>
      </w:r>
    </w:p>
    <w:p>
      <w:pPr>
        <w:pStyle w:val="P30"/>
        <w:framePr w:w="3921" w:h="607" w:hRule="exact" w:wrap="none" w:vAnchor="page" w:hAnchor="margin" w:x="6800" w:y="13899"/>
        <w:rPr>
          <w:rStyle w:val="C3"/>
          <w:rtl w:val="0"/>
        </w:rPr>
      </w:pPr>
    </w:p>
    <w:p>
      <w:pPr>
        <w:pStyle w:val="P31"/>
        <w:framePr w:w="3839" w:h="480" w:hRule="exact" w:wrap="none" w:vAnchor="page" w:hAnchor="margin" w:x="6856" w:y="13955"/>
        <w:rPr>
          <w:rStyle w:val="C22"/>
          <w:rtl w:val="0"/>
        </w:rPr>
      </w:pPr>
      <w:r>
        <w:rPr>
          <w:rStyle w:val="C22"/>
          <w:rtl w:val="0"/>
        </w:rPr>
        <w:t>Praktické předvedení a ústní ověření</w:t>
      </w:r>
    </w:p>
    <w:p>
      <w:pPr>
        <w:pStyle w:val="P32"/>
        <w:framePr w:w="10710" w:h="248" w:hRule="exact" w:wrap="none" w:vAnchor="page" w:hAnchor="margin" w:x="28" w:y="146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betonových stavebních konstrukcí, 20.10.2026 11:00:30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zkoušky v rámci odborných způsobilostí nezahrnuje montáž dílců pro mostní konstrukce.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zdravotní způsobilosti, doklad o školení pro práci ve výškách a vazačský průkaz.</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betonových stavebních konstrukcí, 20.10.2026 11:00:30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betonových stavebních konstrukcí, 20.10.2026 11:00:30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zázemí:</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pro montážní práce, včetně přísunu potřebné energie a nezbytným sociálním zázemím</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 jeřáby, lešení, včetně vázacích prostředků)</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prefabrikáty, spojovací součásti a další materiály související s hodnocenými činnostmi</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62"/>
        <w:rPr>
          <w:rStyle w:val="C3"/>
          <w:rtl w:val="0"/>
        </w:rPr>
      </w:pPr>
    </w:p>
    <w:p>
      <w:pPr>
        <w:pStyle w:val="P35"/>
        <w:framePr w:w="10710" w:h="340" w:hRule="exact" w:wrap="none" w:vAnchor="page" w:hAnchor="margin" w:x="28" w:y="7262"/>
        <w:rPr>
          <w:rStyle w:val="C25"/>
          <w:rtl w:val="0"/>
        </w:rPr>
      </w:pPr>
      <w:r>
        <w:rPr>
          <w:rStyle w:val="C25"/>
          <w:rtl w:val="0"/>
        </w:rPr>
        <w:t>Doba přípravy na zkoušku</w:t>
      </w:r>
    </w:p>
    <w:p>
      <w:pPr>
        <w:keepNext w:val="0"/>
        <w:keepLines w:val="0"/>
        <w:framePr w:w="10766" w:h="1036" w:hRule="exact" w:wrap="none" w:vAnchor="page" w:hAnchor="margin" w:x="0" w:y="7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betonových stavebních konstrukcí, 20.10.2026 11:00:30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betonových stavebních konstrukcí, 20.10.2026 11:00:30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8E25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B2A7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