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1B2A3DE" Type="http://schemas.openxmlformats.org/officeDocument/2006/relationships/officeDocument" Target="/word/document.xml" /><Relationship Id="coreR21B2A3DE" Type="http://schemas.openxmlformats.org/package/2006/relationships/metadata/core-properties" Target="/docProps/core.xml" /><Relationship Id="customR21B2A3D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v administrativě (kód: 63-033-H)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práce a sociálních věcí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Ekonomika a administrativa (kód: 63)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Technickoadministrativní pracovník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Vedení administrativní dokumentace v organizační jednotce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Zpracování dokumentů v administrativně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kancelářské techniky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Komunikace při styku s klienty a zákazníky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7"/>
        <w:framePr w:w="8788" w:h="340" w:hRule="exact" w:wrap="none" w:vAnchor="page" w:hAnchor="margin" w:x="28" w:y="7351"/>
        <w:rPr>
          <w:rStyle w:val="C8"/>
          <w:rtl w:val="0"/>
        </w:rPr>
      </w:pPr>
      <w:r>
        <w:rPr>
          <w:rStyle w:val="C8"/>
          <w:rtl w:val="0"/>
        </w:rPr>
        <w:t>Platnost standardu</w:t>
      </w:r>
    </w:p>
    <w:p>
      <w:pPr>
        <w:pStyle w:val="P20"/>
        <w:framePr w:w="2928" w:h="248" w:hRule="exact" w:wrap="none" w:vAnchor="page" w:hAnchor="margin" w:x="28" w:y="7691"/>
        <w:rPr>
          <w:rStyle w:val="C15"/>
          <w:rtl w:val="0"/>
        </w:rPr>
      </w:pPr>
      <w:r>
        <w:rPr>
          <w:rStyle w:val="C15"/>
          <w:rtl w:val="0"/>
        </w:rPr>
        <w:t>Standard je platný od: 18.08.2021</w:t>
      </w:r>
    </w:p>
    <w:p>
      <w:pPr>
        <w:pStyle w:val="P21"/>
        <w:framePr w:w="7654" w:h="331" w:hRule="exact" w:wrap="none" w:vAnchor="page" w:hAnchor="margin" w:x="28" w:y="15940"/>
        <w:rPr>
          <w:rStyle w:val="C16"/>
          <w:rtl w:val="0"/>
        </w:rPr>
      </w:pPr>
      <w:r>
        <w:rPr>
          <w:rStyle w:val="C16"/>
          <w:rtl w:val="0"/>
        </w:rPr>
        <w:t>Pracovník/pracovnice v administrativě, 1.8.2026 7:27:32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Vedení administrativní dokumentace v organizační jednotce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055" w:hRule="exact" w:wrap="none" w:vAnchor="page" w:hAnchor="margin" w:x="45" w:y="3527"/>
        <w:rPr>
          <w:rStyle w:val="C3"/>
          <w:rtl w:val="0"/>
        </w:rPr>
      </w:pPr>
    </w:p>
    <w:p>
      <w:pPr>
        <w:pStyle w:val="P13"/>
        <w:framePr w:w="6658" w:h="928" w:hRule="exact" w:wrap="none" w:vAnchor="page" w:hAnchor="margin" w:x="71" w:y="3583"/>
        <w:rPr>
          <w:rStyle w:val="C11"/>
          <w:rtl w:val="0"/>
        </w:rPr>
      </w:pPr>
      <w:r>
        <w:rPr>
          <w:rStyle w:val="C11"/>
          <w:rtl w:val="0"/>
        </w:rPr>
        <w:t>a) Samostatně zpracovat a vyřídit korespondenci a zařadit podnikové písemnosti podle odborného zařazení v organizačním systému a v souladu s platným zněním normy ČSN 01 6910 (Úprava dokumentů zpracovaných textovými procesory)</w:t>
      </w:r>
    </w:p>
    <w:p>
      <w:pPr>
        <w:pStyle w:val="P28"/>
        <w:framePr w:w="3921" w:h="1055" w:hRule="exact" w:wrap="none" w:vAnchor="page" w:hAnchor="margin" w:x="6800" w:y="3527"/>
        <w:rPr>
          <w:rStyle w:val="C3"/>
          <w:rtl w:val="0"/>
        </w:rPr>
      </w:pPr>
    </w:p>
    <w:p>
      <w:pPr>
        <w:pStyle w:val="P29"/>
        <w:framePr w:w="3839" w:h="928"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583"/>
        <w:rPr>
          <w:rStyle w:val="C3"/>
          <w:rtl w:val="0"/>
        </w:rPr>
      </w:pPr>
    </w:p>
    <w:p>
      <w:pPr>
        <w:pStyle w:val="P17"/>
        <w:framePr w:w="6658" w:h="480" w:hRule="exact" w:wrap="none" w:vAnchor="page" w:hAnchor="margin" w:x="71" w:y="4639"/>
        <w:rPr>
          <w:rStyle w:val="C13"/>
          <w:rtl w:val="0"/>
        </w:rPr>
      </w:pPr>
      <w:r>
        <w:rPr>
          <w:rStyle w:val="C13"/>
          <w:rtl w:val="0"/>
        </w:rPr>
        <w:t>b) Zpracovat elektronickou poštu a komunikovat prostřednictvím datových schránek</w:t>
      </w:r>
    </w:p>
    <w:p>
      <w:pPr>
        <w:pStyle w:val="P30"/>
        <w:framePr w:w="3921" w:h="607" w:hRule="exact" w:wrap="none" w:vAnchor="page" w:hAnchor="margin" w:x="6800" w:y="4583"/>
        <w:rPr>
          <w:rStyle w:val="C3"/>
          <w:rtl w:val="0"/>
        </w:rPr>
      </w:pPr>
    </w:p>
    <w:p>
      <w:pPr>
        <w:pStyle w:val="P31"/>
        <w:framePr w:w="3839" w:h="480" w:hRule="exact" w:wrap="none" w:vAnchor="page" w:hAnchor="margin" w:x="6856" w:y="4639"/>
        <w:rPr>
          <w:rStyle w:val="C22"/>
          <w:rtl w:val="0"/>
        </w:rPr>
      </w:pPr>
      <w:r>
        <w:rPr>
          <w:rStyle w:val="C22"/>
          <w:rtl w:val="0"/>
        </w:rPr>
        <w:t>Praktické předvedení a ústní ověření</w:t>
      </w:r>
    </w:p>
    <w:p>
      <w:pPr>
        <w:pStyle w:val="P12"/>
        <w:framePr w:w="6710" w:h="376" w:hRule="exact" w:wrap="none" w:vAnchor="page" w:hAnchor="margin" w:x="45" w:y="5189"/>
        <w:rPr>
          <w:rStyle w:val="C3"/>
          <w:rtl w:val="0"/>
        </w:rPr>
      </w:pPr>
    </w:p>
    <w:p>
      <w:pPr>
        <w:pStyle w:val="P13"/>
        <w:framePr w:w="6658" w:h="249" w:hRule="exact" w:wrap="none" w:vAnchor="page" w:hAnchor="margin" w:x="71" w:y="5245"/>
        <w:rPr>
          <w:rStyle w:val="C11"/>
          <w:rtl w:val="0"/>
        </w:rPr>
      </w:pPr>
      <w:r>
        <w:rPr>
          <w:rStyle w:val="C11"/>
          <w:rtl w:val="0"/>
        </w:rPr>
        <w:t>c) Vysvětlit pravidla evidování korespondence, smluv a dalších dokumentů</w:t>
      </w:r>
    </w:p>
    <w:p>
      <w:pPr>
        <w:pStyle w:val="P28"/>
        <w:framePr w:w="3921" w:h="376" w:hRule="exact" w:wrap="none" w:vAnchor="page" w:hAnchor="margin" w:x="6800" w:y="5189"/>
        <w:rPr>
          <w:rStyle w:val="C3"/>
          <w:rtl w:val="0"/>
        </w:rPr>
      </w:pPr>
    </w:p>
    <w:p>
      <w:pPr>
        <w:pStyle w:val="P29"/>
        <w:framePr w:w="3839" w:h="249" w:hRule="exact" w:wrap="none" w:vAnchor="page" w:hAnchor="margin" w:x="6856" w:y="5245"/>
        <w:rPr>
          <w:rStyle w:val="C21"/>
          <w:rtl w:val="0"/>
        </w:rPr>
      </w:pPr>
      <w:r>
        <w:rPr>
          <w:rStyle w:val="C21"/>
          <w:rtl w:val="0"/>
        </w:rPr>
        <w:t>Ústní ověření</w:t>
      </w:r>
    </w:p>
    <w:p>
      <w:pPr>
        <w:pStyle w:val="P32"/>
        <w:framePr w:w="10710" w:h="248" w:hRule="exact" w:wrap="none" w:vAnchor="page" w:hAnchor="margin" w:x="28" w:y="5679"/>
        <w:rPr>
          <w:rStyle w:val="C23"/>
          <w:rtl w:val="0"/>
        </w:rPr>
      </w:pPr>
      <w:r>
        <w:rPr>
          <w:rStyle w:val="C23"/>
          <w:rtl w:val="0"/>
        </w:rPr>
        <w:t>Je třeba splnit obě kritéria.</w:t>
      </w:r>
    </w:p>
    <w:p>
      <w:pPr>
        <w:pStyle w:val="P23"/>
        <w:framePr w:w="10710" w:h="340" w:hRule="exact" w:wrap="none" w:vAnchor="page" w:hAnchor="margin" w:x="28" w:y="6115"/>
        <w:rPr>
          <w:rStyle w:val="C18"/>
          <w:rtl w:val="0"/>
        </w:rPr>
      </w:pPr>
      <w:r>
        <w:rPr>
          <w:rStyle w:val="C18"/>
          <w:rtl w:val="0"/>
        </w:rPr>
        <w:t>Zpracování dokumentů v administrativně</w:t>
      </w:r>
    </w:p>
    <w:p>
      <w:pPr>
        <w:pStyle w:val="P24"/>
        <w:framePr w:w="6713" w:h="376" w:hRule="exact" w:wrap="none" w:vAnchor="page" w:hAnchor="margin" w:x="45" w:y="6554"/>
        <w:rPr>
          <w:rStyle w:val="C3"/>
          <w:rtl w:val="0"/>
        </w:rPr>
      </w:pPr>
    </w:p>
    <w:p>
      <w:pPr>
        <w:pStyle w:val="P25"/>
        <w:framePr w:w="6661" w:h="249" w:hRule="exact" w:wrap="none" w:vAnchor="page" w:hAnchor="margin" w:x="71" w:y="6625"/>
        <w:rPr>
          <w:rStyle w:val="C19"/>
          <w:rtl w:val="0"/>
        </w:rPr>
      </w:pPr>
      <w:r>
        <w:rPr>
          <w:rStyle w:val="C19"/>
          <w:rtl w:val="0"/>
        </w:rPr>
        <w:t>Kritéria hodnocení</w:t>
      </w:r>
    </w:p>
    <w:p>
      <w:pPr>
        <w:pStyle w:val="P26"/>
        <w:framePr w:w="3918" w:h="376" w:hRule="exact" w:wrap="none" w:vAnchor="page" w:hAnchor="margin" w:x="6803" w:y="6554"/>
        <w:rPr>
          <w:rStyle w:val="C3"/>
          <w:rtl w:val="0"/>
        </w:rPr>
      </w:pPr>
    </w:p>
    <w:p>
      <w:pPr>
        <w:pStyle w:val="P27"/>
        <w:framePr w:w="3836" w:h="249" w:hRule="exact" w:wrap="none" w:vAnchor="page" w:hAnchor="margin" w:x="6859" w:y="6625"/>
        <w:rPr>
          <w:rStyle w:val="C20"/>
          <w:rtl w:val="0"/>
        </w:rPr>
      </w:pPr>
      <w:r>
        <w:rPr>
          <w:rStyle w:val="C20"/>
          <w:rtl w:val="0"/>
        </w:rPr>
        <w:t>Způsoby ověření</w:t>
      </w:r>
    </w:p>
    <w:p>
      <w:pPr>
        <w:pStyle w:val="P12"/>
        <w:framePr w:w="6710" w:h="831" w:hRule="exact" w:wrap="none" w:vAnchor="page" w:hAnchor="margin" w:x="45" w:y="6930"/>
        <w:rPr>
          <w:rStyle w:val="C3"/>
          <w:rtl w:val="0"/>
        </w:rPr>
      </w:pPr>
    </w:p>
    <w:p>
      <w:pPr>
        <w:pStyle w:val="P13"/>
        <w:framePr w:w="6658" w:h="704" w:hRule="exact" w:wrap="none" w:vAnchor="page" w:hAnchor="margin" w:x="71" w:y="6986"/>
        <w:rPr>
          <w:rStyle w:val="C11"/>
          <w:rtl w:val="0"/>
        </w:rPr>
      </w:pPr>
      <w:r>
        <w:rPr>
          <w:rStyle w:val="C11"/>
          <w:rtl w:val="0"/>
        </w:rPr>
        <w:t>a) Předvést použití práce s textovým editorem, tabulkovým procesorem, webovým prohlížečem a poštovním klientem (elektronickou poštou, kalendářem a adresářem)</w:t>
      </w:r>
    </w:p>
    <w:p>
      <w:pPr>
        <w:pStyle w:val="P28"/>
        <w:framePr w:w="3921" w:h="831" w:hRule="exact" w:wrap="none" w:vAnchor="page" w:hAnchor="margin" w:x="6800" w:y="6930"/>
        <w:rPr>
          <w:rStyle w:val="C3"/>
          <w:rtl w:val="0"/>
        </w:rPr>
      </w:pPr>
    </w:p>
    <w:p>
      <w:pPr>
        <w:pStyle w:val="P29"/>
        <w:framePr w:w="3839" w:h="704" w:hRule="exact" w:wrap="none" w:vAnchor="page" w:hAnchor="margin" w:x="6856" w:y="6986"/>
        <w:rPr>
          <w:rStyle w:val="C21"/>
          <w:rtl w:val="0"/>
        </w:rPr>
      </w:pPr>
      <w:r>
        <w:rPr>
          <w:rStyle w:val="C21"/>
          <w:rtl w:val="0"/>
        </w:rPr>
        <w:t>Praktické předvedení</w:t>
      </w:r>
    </w:p>
    <w:p>
      <w:pPr>
        <w:pStyle w:val="P16"/>
        <w:framePr w:w="6710" w:h="607" w:hRule="exact" w:wrap="none" w:vAnchor="page" w:hAnchor="margin" w:x="45" w:y="7761"/>
        <w:rPr>
          <w:rStyle w:val="C3"/>
          <w:rtl w:val="0"/>
        </w:rPr>
      </w:pPr>
    </w:p>
    <w:p>
      <w:pPr>
        <w:pStyle w:val="P17"/>
        <w:framePr w:w="6658" w:h="480" w:hRule="exact" w:wrap="none" w:vAnchor="page" w:hAnchor="margin" w:x="71" w:y="7817"/>
        <w:rPr>
          <w:rStyle w:val="C13"/>
          <w:rtl w:val="0"/>
        </w:rPr>
      </w:pPr>
      <w:r>
        <w:rPr>
          <w:rStyle w:val="C13"/>
          <w:rtl w:val="0"/>
        </w:rPr>
        <w:t>b) Připravit jednoduchou prezentaci - informativní sdělení pro zaměstnance v programu pro tvorbu prezentací</w:t>
      </w:r>
    </w:p>
    <w:p>
      <w:pPr>
        <w:pStyle w:val="P30"/>
        <w:framePr w:w="3921" w:h="607" w:hRule="exact" w:wrap="none" w:vAnchor="page" w:hAnchor="margin" w:x="6800" w:y="7761"/>
        <w:rPr>
          <w:rStyle w:val="C3"/>
          <w:rtl w:val="0"/>
        </w:rPr>
      </w:pPr>
    </w:p>
    <w:p>
      <w:pPr>
        <w:pStyle w:val="P31"/>
        <w:framePr w:w="3839" w:h="480" w:hRule="exact" w:wrap="none" w:vAnchor="page" w:hAnchor="margin" w:x="6856" w:y="7817"/>
        <w:rPr>
          <w:rStyle w:val="C22"/>
          <w:rtl w:val="0"/>
        </w:rPr>
      </w:pPr>
      <w:r>
        <w:rPr>
          <w:rStyle w:val="C22"/>
          <w:rtl w:val="0"/>
        </w:rPr>
        <w:t>Praktické předvedení</w:t>
      </w:r>
    </w:p>
    <w:p>
      <w:pPr>
        <w:pStyle w:val="P12"/>
        <w:framePr w:w="6710" w:h="607" w:hRule="exact" w:wrap="none" w:vAnchor="page" w:hAnchor="margin" w:x="45" w:y="8368"/>
        <w:rPr>
          <w:rStyle w:val="C3"/>
          <w:rtl w:val="0"/>
        </w:rPr>
      </w:pPr>
    </w:p>
    <w:p>
      <w:pPr>
        <w:pStyle w:val="P13"/>
        <w:framePr w:w="6658" w:h="480" w:hRule="exact" w:wrap="none" w:vAnchor="page" w:hAnchor="margin" w:x="71" w:y="8424"/>
        <w:rPr>
          <w:rStyle w:val="C11"/>
          <w:rtl w:val="0"/>
        </w:rPr>
      </w:pPr>
      <w:r>
        <w:rPr>
          <w:rStyle w:val="C11"/>
          <w:rtl w:val="0"/>
        </w:rPr>
        <w:t>c) Předvést základní práci se složkami na pevných discích a na ploše a použití externích zařízení (flash disk či externí disk)</w:t>
      </w:r>
    </w:p>
    <w:p>
      <w:pPr>
        <w:pStyle w:val="P28"/>
        <w:framePr w:w="3921" w:h="607" w:hRule="exact" w:wrap="none" w:vAnchor="page" w:hAnchor="margin" w:x="6800" w:y="8368"/>
        <w:rPr>
          <w:rStyle w:val="C3"/>
          <w:rtl w:val="0"/>
        </w:rPr>
      </w:pPr>
    </w:p>
    <w:p>
      <w:pPr>
        <w:pStyle w:val="P29"/>
        <w:framePr w:w="3839" w:h="480" w:hRule="exact" w:wrap="none" w:vAnchor="page" w:hAnchor="margin" w:x="6856" w:y="8424"/>
        <w:rPr>
          <w:rStyle w:val="C21"/>
          <w:rtl w:val="0"/>
        </w:rPr>
      </w:pPr>
      <w:r>
        <w:rPr>
          <w:rStyle w:val="C21"/>
          <w:rtl w:val="0"/>
        </w:rPr>
        <w:t>Praktické předvedení</w:t>
      </w:r>
    </w:p>
    <w:p>
      <w:pPr>
        <w:pStyle w:val="P16"/>
        <w:framePr w:w="6710" w:h="376" w:hRule="exact" w:wrap="none" w:vAnchor="page" w:hAnchor="margin" w:x="45" w:y="8975"/>
        <w:rPr>
          <w:rStyle w:val="C3"/>
          <w:rtl w:val="0"/>
        </w:rPr>
      </w:pPr>
    </w:p>
    <w:p>
      <w:pPr>
        <w:pStyle w:val="P17"/>
        <w:framePr w:w="6658" w:h="249" w:hRule="exact" w:wrap="none" w:vAnchor="page" w:hAnchor="margin" w:x="71" w:y="9031"/>
        <w:rPr>
          <w:rStyle w:val="C13"/>
          <w:rtl w:val="0"/>
        </w:rPr>
      </w:pPr>
      <w:r>
        <w:rPr>
          <w:rStyle w:val="C13"/>
          <w:rtl w:val="0"/>
        </w:rPr>
        <w:t>d) V textovém editoru připravit stručné informativní sdělení pro zaměstnance</w:t>
      </w:r>
    </w:p>
    <w:p>
      <w:pPr>
        <w:pStyle w:val="P30"/>
        <w:framePr w:w="3921" w:h="376" w:hRule="exact" w:wrap="none" w:vAnchor="page" w:hAnchor="margin" w:x="6800" w:y="8975"/>
        <w:rPr>
          <w:rStyle w:val="C3"/>
          <w:rtl w:val="0"/>
        </w:rPr>
      </w:pPr>
    </w:p>
    <w:p>
      <w:pPr>
        <w:pStyle w:val="P31"/>
        <w:framePr w:w="3839" w:h="249" w:hRule="exact" w:wrap="none" w:vAnchor="page" w:hAnchor="margin" w:x="6856" w:y="9031"/>
        <w:rPr>
          <w:rStyle w:val="C22"/>
          <w:rtl w:val="0"/>
        </w:rPr>
      </w:pPr>
      <w:r>
        <w:rPr>
          <w:rStyle w:val="C22"/>
          <w:rtl w:val="0"/>
        </w:rPr>
        <w:t>Praktické předvedení</w:t>
      </w:r>
    </w:p>
    <w:p>
      <w:pPr>
        <w:pStyle w:val="P12"/>
        <w:framePr w:w="6710" w:h="376" w:hRule="exact" w:wrap="none" w:vAnchor="page" w:hAnchor="margin" w:x="45" w:y="9351"/>
        <w:rPr>
          <w:rStyle w:val="C3"/>
          <w:rtl w:val="0"/>
        </w:rPr>
      </w:pPr>
    </w:p>
    <w:p>
      <w:pPr>
        <w:pStyle w:val="P13"/>
        <w:framePr w:w="6658" w:h="249" w:hRule="exact" w:wrap="none" w:vAnchor="page" w:hAnchor="margin" w:x="71" w:y="9407"/>
        <w:rPr>
          <w:rStyle w:val="C11"/>
          <w:rtl w:val="0"/>
        </w:rPr>
      </w:pPr>
      <w:r>
        <w:rPr>
          <w:rStyle w:val="C11"/>
          <w:rtl w:val="0"/>
        </w:rPr>
        <w:t>e) Zpracovat jednoduchou poptávku, objednávku a fakturu</w:t>
      </w:r>
    </w:p>
    <w:p>
      <w:pPr>
        <w:pStyle w:val="P28"/>
        <w:framePr w:w="3921" w:h="376" w:hRule="exact" w:wrap="none" w:vAnchor="page" w:hAnchor="margin" w:x="6800" w:y="9351"/>
        <w:rPr>
          <w:rStyle w:val="C3"/>
          <w:rtl w:val="0"/>
        </w:rPr>
      </w:pPr>
    </w:p>
    <w:p>
      <w:pPr>
        <w:pStyle w:val="P29"/>
        <w:framePr w:w="3839" w:h="249" w:hRule="exact" w:wrap="none" w:vAnchor="page" w:hAnchor="margin" w:x="6856" w:y="9407"/>
        <w:rPr>
          <w:rStyle w:val="C21"/>
          <w:rtl w:val="0"/>
        </w:rPr>
      </w:pPr>
      <w:r>
        <w:rPr>
          <w:rStyle w:val="C21"/>
          <w:rtl w:val="0"/>
        </w:rPr>
        <w:t>Praktické předvedení</w:t>
      </w:r>
    </w:p>
    <w:p>
      <w:pPr>
        <w:pStyle w:val="P16"/>
        <w:framePr w:w="6710" w:h="607" w:hRule="exact" w:wrap="none" w:vAnchor="page" w:hAnchor="margin" w:x="45" w:y="9727"/>
        <w:rPr>
          <w:rStyle w:val="C3"/>
          <w:rtl w:val="0"/>
        </w:rPr>
      </w:pPr>
    </w:p>
    <w:p>
      <w:pPr>
        <w:pStyle w:val="P17"/>
        <w:framePr w:w="6658" w:h="480" w:hRule="exact" w:wrap="none" w:vAnchor="page" w:hAnchor="margin" w:x="71" w:y="9783"/>
        <w:rPr>
          <w:rStyle w:val="C13"/>
          <w:rtl w:val="0"/>
        </w:rPr>
      </w:pPr>
      <w:r>
        <w:rPr>
          <w:rStyle w:val="C13"/>
          <w:rtl w:val="0"/>
        </w:rPr>
        <w:t>f) Vyhotovit písemnosti v souladu s ČSN 01 6910 (Úprava dokumentů zpracovaných textovými procesory v platném znění)</w:t>
      </w:r>
    </w:p>
    <w:p>
      <w:pPr>
        <w:pStyle w:val="P30"/>
        <w:framePr w:w="3921" w:h="607" w:hRule="exact" w:wrap="none" w:vAnchor="page" w:hAnchor="margin" w:x="6800" w:y="9727"/>
        <w:rPr>
          <w:rStyle w:val="C3"/>
          <w:rtl w:val="0"/>
        </w:rPr>
      </w:pPr>
    </w:p>
    <w:p>
      <w:pPr>
        <w:pStyle w:val="P31"/>
        <w:framePr w:w="3839" w:h="480" w:hRule="exact" w:wrap="none" w:vAnchor="page" w:hAnchor="margin" w:x="6856" w:y="9783"/>
        <w:rPr>
          <w:rStyle w:val="C22"/>
          <w:rtl w:val="0"/>
        </w:rPr>
      </w:pPr>
      <w:r>
        <w:rPr>
          <w:rStyle w:val="C22"/>
          <w:rtl w:val="0"/>
        </w:rPr>
        <w:t>Praktické předvedení a ústní ověření</w:t>
      </w:r>
    </w:p>
    <w:p>
      <w:pPr>
        <w:pStyle w:val="P12"/>
        <w:framePr w:w="6710" w:h="376" w:hRule="exact" w:wrap="none" w:vAnchor="page" w:hAnchor="margin" w:x="45" w:y="10334"/>
        <w:rPr>
          <w:rStyle w:val="C3"/>
          <w:rtl w:val="0"/>
        </w:rPr>
      </w:pPr>
    </w:p>
    <w:p>
      <w:pPr>
        <w:pStyle w:val="P13"/>
        <w:framePr w:w="6658" w:h="249" w:hRule="exact" w:wrap="none" w:vAnchor="page" w:hAnchor="margin" w:x="71" w:y="10390"/>
        <w:rPr>
          <w:rStyle w:val="C11"/>
          <w:rtl w:val="0"/>
        </w:rPr>
      </w:pPr>
      <w:r>
        <w:rPr>
          <w:rStyle w:val="C11"/>
          <w:rtl w:val="0"/>
        </w:rPr>
        <w:t>g) Vypracovat zápis z porady na základě videonahrávky</w:t>
      </w:r>
    </w:p>
    <w:p>
      <w:pPr>
        <w:pStyle w:val="P28"/>
        <w:framePr w:w="3921" w:h="376" w:hRule="exact" w:wrap="none" w:vAnchor="page" w:hAnchor="margin" w:x="6800" w:y="10334"/>
        <w:rPr>
          <w:rStyle w:val="C3"/>
          <w:rtl w:val="0"/>
        </w:rPr>
      </w:pPr>
    </w:p>
    <w:p>
      <w:pPr>
        <w:pStyle w:val="P29"/>
        <w:framePr w:w="3839" w:h="249" w:hRule="exact" w:wrap="none" w:vAnchor="page" w:hAnchor="margin" w:x="6856" w:y="10390"/>
        <w:rPr>
          <w:rStyle w:val="C21"/>
          <w:rtl w:val="0"/>
        </w:rPr>
      </w:pPr>
      <w:r>
        <w:rPr>
          <w:rStyle w:val="C21"/>
          <w:rtl w:val="0"/>
        </w:rPr>
        <w:t>Praktické předvedení</w:t>
      </w:r>
    </w:p>
    <w:p>
      <w:pPr>
        <w:pStyle w:val="P16"/>
        <w:framePr w:w="6710" w:h="376" w:hRule="exact" w:wrap="none" w:vAnchor="page" w:hAnchor="margin" w:x="45" w:y="10711"/>
        <w:rPr>
          <w:rStyle w:val="C3"/>
          <w:rtl w:val="0"/>
        </w:rPr>
      </w:pPr>
    </w:p>
    <w:p>
      <w:pPr>
        <w:pStyle w:val="P17"/>
        <w:framePr w:w="6658" w:h="249" w:hRule="exact" w:wrap="none" w:vAnchor="page" w:hAnchor="margin" w:x="71" w:y="10767"/>
        <w:rPr>
          <w:rStyle w:val="C13"/>
          <w:rtl w:val="0"/>
        </w:rPr>
      </w:pPr>
      <w:r>
        <w:rPr>
          <w:rStyle w:val="C13"/>
          <w:rtl w:val="0"/>
        </w:rPr>
        <w:t>h) Zpracovat cestovní příkaz a vyúčtování služební cesty</w:t>
      </w:r>
    </w:p>
    <w:p>
      <w:pPr>
        <w:pStyle w:val="P30"/>
        <w:framePr w:w="3921" w:h="376" w:hRule="exact" w:wrap="none" w:vAnchor="page" w:hAnchor="margin" w:x="6800" w:y="10711"/>
        <w:rPr>
          <w:rStyle w:val="C3"/>
          <w:rtl w:val="0"/>
        </w:rPr>
      </w:pPr>
    </w:p>
    <w:p>
      <w:pPr>
        <w:pStyle w:val="P31"/>
        <w:framePr w:w="3839" w:h="249" w:hRule="exact" w:wrap="none" w:vAnchor="page" w:hAnchor="margin" w:x="6856" w:y="10767"/>
        <w:rPr>
          <w:rStyle w:val="C22"/>
          <w:rtl w:val="0"/>
        </w:rPr>
      </w:pPr>
      <w:r>
        <w:rPr>
          <w:rStyle w:val="C22"/>
          <w:rtl w:val="0"/>
        </w:rPr>
        <w:t>Praktické předvedení</w:t>
      </w:r>
    </w:p>
    <w:p>
      <w:pPr>
        <w:pStyle w:val="P32"/>
        <w:framePr w:w="10710" w:h="248" w:hRule="exact" w:wrap="none" w:vAnchor="page" w:hAnchor="margin" w:x="28" w:y="11200"/>
        <w:rPr>
          <w:rStyle w:val="C23"/>
          <w:rtl w:val="0"/>
        </w:rPr>
      </w:pPr>
      <w:r>
        <w:rPr>
          <w:rStyle w:val="C23"/>
          <w:rtl w:val="0"/>
        </w:rPr>
        <w:t>Je třeba splnit všechna kritéria.</w:t>
      </w:r>
    </w:p>
    <w:p>
      <w:pPr>
        <w:pStyle w:val="P23"/>
        <w:framePr w:w="10710" w:h="340" w:hRule="exact" w:wrap="none" w:vAnchor="page" w:hAnchor="margin" w:x="28" w:y="11636"/>
        <w:rPr>
          <w:rStyle w:val="C18"/>
          <w:rtl w:val="0"/>
        </w:rPr>
      </w:pPr>
      <w:r>
        <w:rPr>
          <w:rStyle w:val="C18"/>
          <w:rtl w:val="0"/>
        </w:rPr>
        <w:t>Obsluha kancelářské techniky</w:t>
      </w:r>
    </w:p>
    <w:p>
      <w:pPr>
        <w:pStyle w:val="P24"/>
        <w:framePr w:w="6713" w:h="376" w:hRule="exact" w:wrap="none" w:vAnchor="page" w:hAnchor="margin" w:x="45" w:y="12075"/>
        <w:rPr>
          <w:rStyle w:val="C3"/>
          <w:rtl w:val="0"/>
        </w:rPr>
      </w:pPr>
    </w:p>
    <w:p>
      <w:pPr>
        <w:pStyle w:val="P25"/>
        <w:framePr w:w="6661" w:h="249" w:hRule="exact" w:wrap="none" w:vAnchor="page" w:hAnchor="margin" w:x="71" w:y="12146"/>
        <w:rPr>
          <w:rStyle w:val="C19"/>
          <w:rtl w:val="0"/>
        </w:rPr>
      </w:pPr>
      <w:r>
        <w:rPr>
          <w:rStyle w:val="C19"/>
          <w:rtl w:val="0"/>
        </w:rPr>
        <w:t>Kritéria hodnocení</w:t>
      </w:r>
    </w:p>
    <w:p>
      <w:pPr>
        <w:pStyle w:val="P26"/>
        <w:framePr w:w="3918" w:h="376" w:hRule="exact" w:wrap="none" w:vAnchor="page" w:hAnchor="margin" w:x="6803" w:y="12075"/>
        <w:rPr>
          <w:rStyle w:val="C3"/>
          <w:rtl w:val="0"/>
        </w:rPr>
      </w:pPr>
    </w:p>
    <w:p>
      <w:pPr>
        <w:pStyle w:val="P27"/>
        <w:framePr w:w="3836" w:h="249" w:hRule="exact" w:wrap="none" w:vAnchor="page" w:hAnchor="margin" w:x="6859" w:y="12146"/>
        <w:rPr>
          <w:rStyle w:val="C20"/>
          <w:rtl w:val="0"/>
        </w:rPr>
      </w:pPr>
      <w:r>
        <w:rPr>
          <w:rStyle w:val="C20"/>
          <w:rtl w:val="0"/>
        </w:rPr>
        <w:t>Způsoby ověření</w:t>
      </w:r>
    </w:p>
    <w:p>
      <w:pPr>
        <w:pStyle w:val="P12"/>
        <w:framePr w:w="6710" w:h="376" w:hRule="exact" w:wrap="none" w:vAnchor="page" w:hAnchor="margin" w:x="45" w:y="12451"/>
        <w:rPr>
          <w:rStyle w:val="C3"/>
          <w:rtl w:val="0"/>
        </w:rPr>
      </w:pPr>
    </w:p>
    <w:p>
      <w:pPr>
        <w:pStyle w:val="P13"/>
        <w:framePr w:w="6658" w:h="249" w:hRule="exact" w:wrap="none" w:vAnchor="page" w:hAnchor="margin" w:x="71" w:y="12507"/>
        <w:rPr>
          <w:rStyle w:val="C11"/>
          <w:rtl w:val="0"/>
        </w:rPr>
      </w:pPr>
      <w:r>
        <w:rPr>
          <w:rStyle w:val="C11"/>
          <w:rtl w:val="0"/>
        </w:rPr>
        <w:t>a) Charakterizovat hlavní typy kancelářské techniky a její využití</w:t>
      </w:r>
    </w:p>
    <w:p>
      <w:pPr>
        <w:pStyle w:val="P28"/>
        <w:framePr w:w="3921" w:h="376" w:hRule="exact" w:wrap="none" w:vAnchor="page" w:hAnchor="margin" w:x="6800" w:y="12451"/>
        <w:rPr>
          <w:rStyle w:val="C3"/>
          <w:rtl w:val="0"/>
        </w:rPr>
      </w:pPr>
    </w:p>
    <w:p>
      <w:pPr>
        <w:pStyle w:val="P29"/>
        <w:framePr w:w="3839" w:h="249" w:hRule="exact" w:wrap="none" w:vAnchor="page" w:hAnchor="margin" w:x="6856" w:y="12507"/>
        <w:rPr>
          <w:rStyle w:val="C21"/>
          <w:rtl w:val="0"/>
        </w:rPr>
      </w:pPr>
      <w:r>
        <w:rPr>
          <w:rStyle w:val="C21"/>
          <w:rtl w:val="0"/>
        </w:rPr>
        <w:t>Ústní ověření</w:t>
      </w:r>
    </w:p>
    <w:p>
      <w:pPr>
        <w:pStyle w:val="P16"/>
        <w:framePr w:w="6710" w:h="376" w:hRule="exact" w:wrap="none" w:vAnchor="page" w:hAnchor="margin" w:x="45" w:y="12828"/>
        <w:rPr>
          <w:rStyle w:val="C3"/>
          <w:rtl w:val="0"/>
        </w:rPr>
      </w:pPr>
    </w:p>
    <w:p>
      <w:pPr>
        <w:pStyle w:val="P17"/>
        <w:framePr w:w="6658" w:h="249" w:hRule="exact" w:wrap="none" w:vAnchor="page" w:hAnchor="margin" w:x="71" w:y="12884"/>
        <w:rPr>
          <w:rStyle w:val="C13"/>
          <w:rtl w:val="0"/>
        </w:rPr>
      </w:pPr>
      <w:r>
        <w:rPr>
          <w:rStyle w:val="C13"/>
          <w:rtl w:val="0"/>
        </w:rPr>
        <w:t>b) Předvést použití kancelářské techniky</w:t>
      </w:r>
    </w:p>
    <w:p>
      <w:pPr>
        <w:pStyle w:val="P30"/>
        <w:framePr w:w="3921" w:h="376" w:hRule="exact" w:wrap="none" w:vAnchor="page" w:hAnchor="margin" w:x="6800" w:y="12828"/>
        <w:rPr>
          <w:rStyle w:val="C3"/>
          <w:rtl w:val="0"/>
        </w:rPr>
      </w:pPr>
    </w:p>
    <w:p>
      <w:pPr>
        <w:pStyle w:val="P31"/>
        <w:framePr w:w="3839" w:h="249" w:hRule="exact" w:wrap="none" w:vAnchor="page" w:hAnchor="margin" w:x="6856" w:y="12884"/>
        <w:rPr>
          <w:rStyle w:val="C22"/>
          <w:rtl w:val="0"/>
        </w:rPr>
      </w:pPr>
      <w:r>
        <w:rPr>
          <w:rStyle w:val="C22"/>
          <w:rtl w:val="0"/>
        </w:rPr>
        <w:t>Praktické předvedení</w:t>
      </w:r>
    </w:p>
    <w:p>
      <w:pPr>
        <w:pStyle w:val="P32"/>
        <w:framePr w:w="10710" w:h="248" w:hRule="exact" w:wrap="none" w:vAnchor="page" w:hAnchor="margin" w:x="28" w:y="1331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v administrativě, 1.8.2026 7:27:32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Komunikace při styku s klienty a zákazníky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Vysvětlit základní principy efektivní telefonické komunikace (hlavní náležitosti při přijímání a přepojování telefonních hovorů) a řešení konfliktů v telefonické komunikaci a předvést jejich použití na modelové situaci</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Vysvětlit zásady kontaktu s interním a externím klientem (postupy, doporučení, rizika apod.)</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Ústní ověření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Prokázat znalost českého jazyka slovem i písmem</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Praktické předvedení a ústní ověření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Orientovat se v zákoně o zpracování osobních údajů č. 110/2019 Sb., v platném znění</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Ústní ověření</w:t>
      </w:r>
    </w:p>
    <w:p>
      <w:pPr>
        <w:pStyle w:val="P32"/>
        <w:framePr w:w="10710" w:h="248" w:hRule="exact" w:wrap="none" w:vAnchor="page" w:hAnchor="margin" w:x="28" w:y="55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 administrativě, 1.8.2026 7:27:32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0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autorizovaná osoba vyhotoví a uchazeč podepíše písemný záznam. </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oprávněný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Pokyny k ověření některých konkrétních kompetencí:</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1"/>
          <w:caps w:val="0"/>
          <w:strike w:val="0"/>
          <w:noProof w:val="0"/>
          <w:vanish w:val="0"/>
          <w:color w:val="auto"/>
          <w:sz w:val="20"/>
          <w:u w:val="none"/>
          <w:shd w:val="clear" w:color="auto" w:fill="auto"/>
          <w:vertAlign w:val="baseline"/>
          <w:lang/>
        </w:rPr>
        <w:t>Vedení administrativní dokumentace v organizační jednotce</w:t>
      </w:r>
      <w:r>
        <w:rPr>
          <w:rFonts w:ascii="Arial" w:cs="Arial" w:hAnsi="Arial" w:eastAsia="Arial"/>
          <w:b w:val="0"/>
          <w:i w:val="0"/>
          <w:caps w:val="0"/>
          <w:strike w:val="0"/>
          <w:noProof w:val="0"/>
          <w:vanish w:val="0"/>
          <w:color w:val="auto"/>
          <w:sz w:val="20"/>
          <w:u w:val="none"/>
          <w:shd w:val="clear" w:color="auto" w:fill="auto"/>
          <w:vertAlign w:val="baseline"/>
          <w:lang/>
        </w:rPr>
        <w:t>: kritérium b) bude ověřeno formou zpracování 3-5 běžných fiktivních e-mailů (objednávka, poptávka, reklamace, vyjádření k dotazu, sdělení zaměstnancům/klientům). Uchazeč musí předvést kompletní zpracování došlého e-mailu: tj. příjem a odeslání zprávy, odpověď, předání zprávy dalším adresátům, kopírování příloh na pevný disk, vytvoření a odeslání nové zprávy, žádost o potvrzení doručení, třídění pošty do složek. Práce na PC je ověřována na úrovni základních uživatelských dovedností.</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1"/>
          <w:caps w:val="0"/>
          <w:strike w:val="0"/>
          <w:noProof w:val="0"/>
          <w:vanish w:val="0"/>
          <w:color w:val="auto"/>
          <w:sz w:val="20"/>
          <w:u w:val="none"/>
          <w:shd w:val="clear" w:color="auto" w:fill="auto"/>
          <w:vertAlign w:val="baseline"/>
          <w:lang/>
        </w:rPr>
        <w:t>Vedení administrativy</w:t>
      </w:r>
      <w:r>
        <w:rPr>
          <w:rFonts w:ascii="Arial" w:cs="Arial" w:hAnsi="Arial" w:eastAsia="Arial"/>
          <w:b w:val="0"/>
          <w:i w:val="0"/>
          <w:caps w:val="0"/>
          <w:strike w:val="0"/>
          <w:noProof w:val="0"/>
          <w:vanish w:val="0"/>
          <w:color w:val="auto"/>
          <w:sz w:val="20"/>
          <w:u w:val="none"/>
          <w:shd w:val="clear" w:color="auto" w:fill="auto"/>
          <w:vertAlign w:val="baseline"/>
          <w:lang/>
        </w:rPr>
        <w:t>: kritérium h) bude ověřeno za využití videozáznamu porady v délce 10-15 min., kdy součástí jejího obsahu je prezence účastníků, kontrola úkolů z předchozí porady, min. tři projednávané body s vyplývajícími úkoly a závěr. Uchazeč má následně 30 min. na vytvoření zápisu. Práce na PC je ověřována na úrovni základních uživatelských dovedností.</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1"/>
          <w:caps w:val="0"/>
          <w:strike w:val="0"/>
          <w:noProof w:val="0"/>
          <w:vanish w:val="0"/>
          <w:color w:val="auto"/>
          <w:sz w:val="20"/>
          <w:u w:val="none"/>
          <w:shd w:val="clear" w:color="auto" w:fill="auto"/>
          <w:vertAlign w:val="baseline"/>
          <w:lang/>
        </w:rPr>
        <w:t>Obsluha kancelářské techniky</w:t>
      </w:r>
      <w:r>
        <w:rPr>
          <w:rFonts w:ascii="Arial" w:cs="Arial" w:hAnsi="Arial" w:eastAsia="Arial"/>
          <w:b w:val="0"/>
          <w:i w:val="0"/>
          <w:caps w:val="0"/>
          <w:strike w:val="0"/>
          <w:noProof w:val="0"/>
          <w:vanish w:val="0"/>
          <w:color w:val="auto"/>
          <w:sz w:val="20"/>
          <w:u w:val="none"/>
          <w:shd w:val="clear" w:color="auto" w:fill="auto"/>
          <w:vertAlign w:val="baseline"/>
          <w:lang/>
        </w:rPr>
        <w:t>: kritérium b) bude ověřeno tak, že uchazeč předvede svoji schopnost práce s tiskárnou, faxem, kopírkou, projektorem, skenerem a telefonním přístrojem. Autorizovaná osoba v době vyhlášení termínu zkoušky informuje uchazeče o tom, jaké typy kancelářských přístrojů má pro zkoušku k dispozici.</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w:t>
      </w:r>
      <w:r>
        <w:rPr>
          <w:rFonts w:ascii="Arial" w:cs="Arial" w:hAnsi="Arial" w:eastAsia="Arial"/>
          <w:b w:val="1"/>
          <w:i w:val="1"/>
          <w:caps w:val="0"/>
          <w:strike w:val="0"/>
          <w:noProof w:val="0"/>
          <w:vanish w:val="0"/>
          <w:color w:val="auto"/>
          <w:sz w:val="20"/>
          <w:u w:val="none"/>
          <w:shd w:val="clear" w:color="auto" w:fill="auto"/>
          <w:vertAlign w:val="baseline"/>
          <w:lang/>
        </w:rPr>
        <w:t xml:space="preserve"> Komunikace při styku s klienty a zákazníky</w:t>
      </w:r>
      <w:r>
        <w:rPr>
          <w:rFonts w:ascii="Arial" w:cs="Arial" w:hAnsi="Arial" w:eastAsia="Arial"/>
          <w:b w:val="0"/>
          <w:i w:val="0"/>
          <w:caps w:val="0"/>
          <w:strike w:val="0"/>
          <w:noProof w:val="0"/>
          <w:vanish w:val="0"/>
          <w:color w:val="auto"/>
          <w:sz w:val="20"/>
          <w:u w:val="none"/>
          <w:shd w:val="clear" w:color="auto" w:fill="auto"/>
          <w:vertAlign w:val="baseline"/>
          <w:lang/>
        </w:rPr>
        <w:t>: kritérium c) bude ověřeno tak, že autorizovaná osoba využije veškerý text, který uchazeč u zkoušky vytvoří. Je přípustná 1 hrubá pravopisná chyba na započatou normostranu textu. U mluveného projevu posoudí autorizovaná osoba srozumitelnost a plynulost řeči.</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1782"/>
        <w:rPr>
          <w:rStyle w:val="C3"/>
          <w:rtl w:val="0"/>
        </w:rPr>
      </w:pPr>
    </w:p>
    <w:p>
      <w:pPr>
        <w:pStyle w:val="P35"/>
        <w:framePr w:w="10710" w:h="340" w:hRule="exact" w:wrap="none" w:vAnchor="page" w:hAnchor="margin" w:x="28" w:y="11782"/>
        <w:rPr>
          <w:rStyle w:val="C25"/>
          <w:rtl w:val="0"/>
        </w:rPr>
      </w:pPr>
      <w:r>
        <w:rPr>
          <w:rStyle w:val="C25"/>
          <w:rtl w:val="0"/>
        </w:rPr>
        <w:t>Výsledné hodnocení</w:t>
      </w:r>
    </w:p>
    <w:p>
      <w:pPr>
        <w:keepNext w:val="0"/>
        <w:keepLines w:val="0"/>
        <w:framePr w:w="10766" w:h="1497" w:hRule="exact" w:wrap="none" w:vAnchor="page" w:hAnchor="margin" w:x="0" w:y="121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3847"/>
        <w:rPr>
          <w:rStyle w:val="C3"/>
          <w:rtl w:val="0"/>
        </w:rPr>
      </w:pPr>
    </w:p>
    <w:p>
      <w:pPr>
        <w:pStyle w:val="P35"/>
        <w:framePr w:w="10710" w:h="340" w:hRule="exact" w:wrap="none" w:vAnchor="page" w:hAnchor="margin" w:x="28" w:y="13847"/>
        <w:rPr>
          <w:rStyle w:val="C25"/>
          <w:rtl w:val="0"/>
        </w:rPr>
      </w:pPr>
      <w:r>
        <w:rPr>
          <w:rStyle w:val="C25"/>
          <w:rtl w:val="0"/>
        </w:rPr>
        <w:t>Počet zkoušejících</w:t>
      </w:r>
    </w:p>
    <w:p>
      <w:pPr>
        <w:keepNext w:val="0"/>
        <w:keepLines w:val="0"/>
        <w:framePr w:w="10766" w:h="1271" w:hRule="exact" w:wrap="none" w:vAnchor="page" w:hAnchor="margin" w:x="0" w:y="141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41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v administrativě, 1.8.2026 7:27:32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3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708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ekonomického směru a alespoň 5 let praxe v administrativě</w:t>
      </w:r>
    </w:p>
    <w:p>
      <w:pPr>
        <w:keepNext w:val="0"/>
        <w:keepLines w:val="1"/>
        <w:framePr w:w="10766" w:h="708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a alespoň 5 let praxe v administrativě</w:t>
      </w:r>
    </w:p>
    <w:p>
      <w:pPr>
        <w:keepNext w:val="0"/>
        <w:keepLines w:val="1"/>
        <w:framePr w:w="10766" w:h="708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praxe v administrativě</w:t>
      </w:r>
    </w:p>
    <w:p>
      <w:pPr>
        <w:keepNext w:val="0"/>
        <w:keepLines w:val="1"/>
        <w:framePr w:w="10766" w:h="708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praxe jako učitel odborných předmětů v oborech vzdělání Ekonomika a podnikání nebo Obchodní akademie</w:t>
      </w:r>
    </w:p>
    <w:p>
      <w:pPr>
        <w:keepNext w:val="0"/>
        <w:keepLines w:val="1"/>
        <w:framePr w:w="10766" w:h="708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PK 63-033-H Pracovník/pracovnice v administrativě, střední vzdělání s maturitní zkouškou a alespoň 5 let praxe v administrativě</w:t>
      </w:r>
    </w:p>
    <w:p>
      <w:pPr>
        <w:keepNext w:val="0"/>
        <w:keepLines w:val="0"/>
        <w:framePr w:w="10766" w:h="7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práce a sociálních věcí, www.mpsv.cz</w:t>
      </w:r>
    </w:p>
    <w:p>
      <w:pPr>
        <w:keepNext w:val="0"/>
        <w:keepLines w:val="0"/>
        <w:framePr w:w="10766" w:h="7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4568" w:hRule="exact" w:wrap="none" w:vAnchor="page" w:hAnchor="margin" w:x="0" w:y="10018"/>
        <w:rPr>
          <w:rStyle w:val="C3"/>
          <w:rtl w:val="0"/>
        </w:rPr>
      </w:pPr>
    </w:p>
    <w:p>
      <w:pPr>
        <w:pStyle w:val="P35"/>
        <w:framePr w:w="10710" w:h="340" w:hRule="exact" w:wrap="none" w:vAnchor="page" w:hAnchor="margin" w:x="28" w:y="10018"/>
        <w:rPr>
          <w:rStyle w:val="C25"/>
          <w:rtl w:val="0"/>
        </w:rPr>
      </w:pPr>
      <w:r>
        <w:rPr>
          <w:rStyle w:val="C25"/>
          <w:rtl w:val="0"/>
        </w:rPr>
        <w:t>Nezbytné materiální a technické předpoklady pro provedení zkoušky</w:t>
      </w:r>
    </w:p>
    <w:p>
      <w:pPr>
        <w:keepNext w:val="0"/>
        <w:keepLines w:val="1"/>
        <w:framePr w:w="10766" w:h="4228" w:hRule="exact" w:wrap="none" w:vAnchor="page" w:hAnchor="margin" w:x="0" w:y="1035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(stůl, židle)</w:t>
      </w:r>
    </w:p>
    <w:p>
      <w:pPr>
        <w:keepNext w:val="0"/>
        <w:keepLines w:val="1"/>
        <w:framePr w:w="10766" w:h="4228" w:hRule="exact" w:wrap="none" w:vAnchor="page" w:hAnchor="margin" w:x="0" w:y="1035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Výpočetní technika vybavená operačním systémem, textovým editorem, tabulkovým procesorem, elektronickou poštou, SW pro tvobu prezentací PowerPoint, Cava apod.) a připojením k internetu</w:t>
      </w:r>
    </w:p>
    <w:p>
      <w:pPr>
        <w:keepNext w:val="0"/>
        <w:keepLines w:val="1"/>
        <w:framePr w:w="10766" w:h="4228" w:hRule="exact" w:wrap="none" w:vAnchor="page" w:hAnchor="margin" w:x="0" w:y="1035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Videonahrávka porady</w:t>
      </w:r>
    </w:p>
    <w:p>
      <w:pPr>
        <w:keepNext w:val="0"/>
        <w:keepLines w:val="1"/>
        <w:framePr w:w="10766" w:h="4228" w:hRule="exact" w:wrap="none" w:vAnchor="page" w:hAnchor="margin" w:x="0" w:y="1035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w:t>
      </w:r>
    </w:p>
    <w:p>
      <w:pPr>
        <w:keepNext w:val="0"/>
        <w:keepLines w:val="1"/>
        <w:framePr w:w="10766" w:h="4228" w:hRule="exact" w:wrap="none" w:vAnchor="page" w:hAnchor="margin" w:x="0" w:y="1035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Flash disk nebo externí disk</w:t>
      </w:r>
    </w:p>
    <w:p>
      <w:pPr>
        <w:keepNext w:val="0"/>
        <w:keepLines w:val="1"/>
        <w:framePr w:w="10766" w:h="4228" w:hRule="exact" w:wrap="none" w:vAnchor="page" w:hAnchor="margin" w:x="0" w:y="1035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Kancelářská technika (skener, tiskárna, kopírka, PC projektor, fax, telefonní přístroj)</w:t>
      </w:r>
    </w:p>
    <w:p>
      <w:pPr>
        <w:keepNext w:val="0"/>
        <w:keepLines w:val="1"/>
        <w:framePr w:w="10766" w:h="4228" w:hRule="exact" w:wrap="none" w:vAnchor="page" w:hAnchor="margin" w:x="0" w:y="1035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a doklady používané v organizaci - objednávky, poptávky, faktury, cestovní příkazy a pod.</w:t>
      </w:r>
    </w:p>
    <w:p>
      <w:pPr>
        <w:keepNext w:val="0"/>
        <w:keepLines w:val="1"/>
        <w:framePr w:w="10766" w:h="4228" w:hRule="exact" w:wrap="none" w:vAnchor="page" w:hAnchor="margin" w:x="0" w:y="1035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českého pravopisu</w:t>
      </w:r>
    </w:p>
    <w:p>
      <w:pPr>
        <w:keepNext w:val="0"/>
        <w:keepLines w:val="1"/>
        <w:framePr w:w="10766" w:h="4228" w:hRule="exact" w:wrap="none" w:vAnchor="page" w:hAnchor="margin" w:x="0" w:y="1035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01 6910 (2014) Úprava dokumentů zpracovaných textovými procesory</w:t>
      </w:r>
    </w:p>
    <w:p>
      <w:pPr>
        <w:keepNext w:val="0"/>
        <w:keepLines w:val="1"/>
        <w:framePr w:w="10766" w:h="4228" w:hRule="exact" w:wrap="none" w:vAnchor="page" w:hAnchor="margin" w:x="0" w:y="1035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110/2019 Sb. Zákon o zpracování osobních údajů v platném znění</w:t>
      </w:r>
    </w:p>
    <w:p>
      <w:pPr>
        <w:keepNext w:val="0"/>
        <w:keepLines w:val="0"/>
        <w:framePr w:w="10766" w:h="4228" w:hRule="exact" w:wrap="none" w:vAnchor="page" w:hAnchor="margin" w:x="0" w:y="103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28" w:hRule="exact" w:wrap="none" w:vAnchor="page" w:hAnchor="margin" w:x="0" w:y="103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Pracovník/pracovnice v administrativě, 1.8.2026 7:27:32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2,5 až 3,5 hodiny (hodinou se rozumí 60 minut). Zkouška nemůže být rozložena do více dnů. </w:t>
      </w:r>
    </w:p>
    <w:p>
      <w:pPr>
        <w:pStyle w:val="P21"/>
        <w:framePr w:w="7654" w:h="331" w:hRule="exact" w:wrap="none" w:vAnchor="page" w:hAnchor="margin" w:x="28" w:y="15940"/>
        <w:rPr>
          <w:rStyle w:val="C16"/>
          <w:rtl w:val="0"/>
        </w:rPr>
      </w:pPr>
      <w:r>
        <w:rPr>
          <w:rStyle w:val="C16"/>
          <w:rtl w:val="0"/>
        </w:rPr>
        <w:t>Pracovník/pracovnice v administrativě, 1.8.2026 7:27:32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management a administrativu,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Benteler ČR,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KNORR-BREMSE Systémy pro užitková vozidla ČR,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Polišské strojírny,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Letiště Praha, a. s.</w:t>
      </w:r>
    </w:p>
    <w:p>
      <w:pPr>
        <w:pStyle w:val="P21"/>
        <w:framePr w:w="7654" w:h="331" w:hRule="exact" w:wrap="none" w:vAnchor="page" w:hAnchor="margin" w:x="28" w:y="15940"/>
        <w:rPr>
          <w:rStyle w:val="C16"/>
          <w:rtl w:val="0"/>
        </w:rPr>
      </w:pPr>
      <w:r>
        <w:rPr>
          <w:rStyle w:val="C16"/>
          <w:rtl w:val="0"/>
        </w:rPr>
        <w:t>Pracovník/pracovnice v administrativě, 1.8.2026 7:27:32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809C18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61F04D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