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C3E6F4" Type="http://schemas.openxmlformats.org/officeDocument/2006/relationships/officeDocument" Target="/word/document.xml" /><Relationship Id="coreR19C3E6F4" Type="http://schemas.openxmlformats.org/package/2006/relationships/metadata/core-properties" Target="/docProps/core.xml" /><Relationship Id="customR19C3E6F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 administrativě (kód: 63-033-H)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Technickoadministrativní pracovník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administrativní dokumentace v organizační jednotce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dokumentů v administrativně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kancelářské techniky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Komunikace při styku s klienty a zákazníky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18.08.2021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 administrativě, 11.9.2026 20:47:05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40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Pokyny k ověření některých konkrétních kompetencí: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administrativní dokumentace v organizační jednotce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 kritérium b) bude ověřeno formou zpracování 3-5 běžných fiktivních e-mailů (objednávka, poptávka, reklamace, vyjádření k dotazu, sdělení zaměstnancům/klientům). Uchazeč musí předvést kompletní zpracování došlého e-mailu: tj. příjem a odeslání zprávy, odpověď, předání zprávy dalším adresátům, kopírování příloh na pevný disk, vytvoření a odeslání nové zprávy, žádost o potvrzení doručení, třídění pošty do složek. Práce na PC je ověřována na úrovni základních uživatelských dovedností.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administrativy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 kritérium h) bude ověřeno za využití videozáznamu porady v délce 10-15 min., kdy součástí jejího obsahu je prezence účastníků, kontrola úkolů z předchozí porady, min. tři projednávané body s vyplývajícími úkoly a závěr. Uchazeč má následně 30 min. na vytvoření zápisu. Práce na PC je ověřována na úrovni základních uživatelských dovedností.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kancelářské techniky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 kritérium b) bude ověřeno tak, že uchazeč předvede svoji schopnost práce s tiskárnou, faxem, kopírkou, projektorem, skenerem a telefonním přístrojem. Autorizovaná osoba v době vyhlášení termínu zkoušky informuje uchazeče o tom, jaké typy kancelářských přístrojů má pro zkoušku k dispozici.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Komunikace při styku s klienty a zákazníky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 kritérium c) bude ověřeno tak, že autorizovaná osoba využije veškerý text, který uchazeč u zkoušky vytvoří. Je přípustná 1 hrubá pravopisná chyba na započatou normostranu textu. U mluveného projevu posoudí autorizovaná osoba srozumitelnost a plynulost řeči.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 administrativě, 11.9.2026 20:47:05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Benteler ČR,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KNORR-BREMSE Systémy pro užitková vozidla ČR,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Polišské strojírny,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Letiště Praha,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 administrativě, 11.9.2026 20:47:05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