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0EA784" Type="http://schemas.openxmlformats.org/officeDocument/2006/relationships/officeDocument" Target="/word/document.xml" /><Relationship Id="coreR4A0EA784" Type="http://schemas.openxmlformats.org/package/2006/relationships/metadata/core-properties" Target="/docProps/core.xml" /><Relationship Id="customR4A0EA78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knihovník / samostatná knihovnice v knihovně pro děti (kód: 72-021-R)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20.05.2025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Samostatný knihovník / samostatná knihovnice v knihovně pro děti, 28.5.2026 5:36:11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7.10.2020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Samostatný knihovník (kód: 72-99-R/03)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7.10.2020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Samostatný knihovník / samostatná knihovnice v knihovně pro děti (kód: 72-021-R)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Samostatný knihovník akvizitér / samostatná knihovnice akvizitérka (kód: 72-011-R)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Samostatný knihovník katalogizátor / samostatná knihovnice katalogizátorka (kód: 72-008-R)</w:t>
      </w:r>
    </w:p>
    <w:p>
      <w:pPr>
        <w:pStyle w:val="P13"/>
        <w:framePr w:w="10256" w:h="248" w:hRule="exact" w:wrap="none" w:vAnchor="page" w:hAnchor="margin" w:x="482" w:y="5026"/>
        <w:rPr>
          <w:rStyle w:val="C14"/>
          <w:rtl w:val="0"/>
        </w:rPr>
      </w:pPr>
      <w:r>
        <w:rPr>
          <w:rStyle w:val="C14"/>
          <w:rtl w:val="0"/>
        </w:rPr>
        <w:t>Samostatný knihovník metodik / samostatná knihovnice metodička (kód: 72-020-R)</w:t>
      </w:r>
    </w:p>
    <w:p>
      <w:pPr>
        <w:pStyle w:val="P13"/>
        <w:framePr w:w="10256" w:h="248" w:hRule="exact" w:wrap="none" w:vAnchor="page" w:hAnchor="margin" w:x="482" w:y="5274"/>
        <w:rPr>
          <w:rStyle w:val="C14"/>
          <w:rtl w:val="0"/>
        </w:rPr>
      </w:pPr>
      <w:r>
        <w:rPr>
          <w:rStyle w:val="C14"/>
          <w:rtl w:val="0"/>
        </w:rPr>
        <w:t>Samostatný knihovník pracovník / samostatná knihovnice pracovnice správy fondů (kód: 72-012-R)</w:t>
      </w:r>
    </w:p>
    <w:p>
      <w:pPr>
        <w:pStyle w:val="P13"/>
        <w:framePr w:w="10256" w:h="248" w:hRule="exact" w:wrap="none" w:vAnchor="page" w:hAnchor="margin" w:x="482" w:y="5522"/>
        <w:rPr>
          <w:rStyle w:val="C14"/>
          <w:rtl w:val="0"/>
        </w:rPr>
      </w:pPr>
      <w:r>
        <w:rPr>
          <w:rStyle w:val="C14"/>
          <w:rtl w:val="0"/>
        </w:rPr>
        <w:t>Samostatný knihovník správce / samostatná knihovnice správkyně digitální knihovny (kód: 72-018-R)</w:t>
      </w:r>
    </w:p>
    <w:p>
      <w:pPr>
        <w:pStyle w:val="P13"/>
        <w:framePr w:w="10256" w:h="248" w:hRule="exact" w:wrap="none" w:vAnchor="page" w:hAnchor="margin" w:x="482" w:y="5770"/>
        <w:rPr>
          <w:rStyle w:val="C14"/>
          <w:rtl w:val="0"/>
        </w:rPr>
      </w:pPr>
      <w:r>
        <w:rPr>
          <w:rStyle w:val="C14"/>
          <w:rtl w:val="0"/>
        </w:rPr>
        <w:t>Samostatný referenční knihovník / samostatná referenční knihovnice (kód: 72-009-R)</w:t>
      </w:r>
    </w:p>
    <w:p>
      <w:pPr>
        <w:pStyle w:val="P13"/>
        <w:framePr w:w="10256" w:h="248" w:hRule="exact" w:wrap="none" w:vAnchor="page" w:hAnchor="margin" w:x="482" w:y="6017"/>
        <w:rPr>
          <w:rStyle w:val="C14"/>
          <w:rtl w:val="0"/>
        </w:rPr>
      </w:pPr>
      <w:r>
        <w:rPr>
          <w:rStyle w:val="C14"/>
          <w:rtl w:val="0"/>
        </w:rPr>
        <w:t>Samostatný systémový knihovník / samostatná systémová knihovnice (kód: 72-019-R)</w:t>
      </w:r>
    </w:p>
    <w:p>
      <w:pPr>
        <w:pStyle w:val="P6"/>
        <w:framePr w:w="10710" w:h="113" w:hRule="exact" w:wrap="none" w:vAnchor="page" w:hAnchor="margin" w:x="28" w:y="626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49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83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88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83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88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19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249"/>
        <w:rPr>
          <w:rStyle w:val="C18"/>
          <w:rtl w:val="0"/>
        </w:rPr>
      </w:pPr>
      <w:r>
        <w:rPr>
          <w:rStyle w:val="C18"/>
          <w:rtl w:val="0"/>
        </w:rPr>
        <w:t>Samostatný knihovník</w:t>
      </w:r>
    </w:p>
    <w:p>
      <w:pPr>
        <w:pStyle w:val="P20"/>
        <w:framePr w:w="5338" w:h="376" w:hRule="exact" w:wrap="none" w:vAnchor="page" w:hAnchor="margin" w:x="5383" w:y="719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24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Samostatný knihovník / samostatná knihovnice v knihovně pro děti, 28.5.2026 5:36:11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