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577B2A" Type="http://schemas.openxmlformats.org/officeDocument/2006/relationships/officeDocument" Target="/word/document.xml" /><Relationship Id="coreR20577B2A" Type="http://schemas.openxmlformats.org/package/2006/relationships/metadata/core-properties" Target="/docProps/core.xml" /><Relationship Id="customR20577B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farmaceutických procesů, výrobních zařízení, kvalifikace a kalibrace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čistých a definovaných prostor v chemicko- farmaceutické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vhodné zadávat souborné úlohy (připraví autorizovaná osoba), které prokazují aplikační schopnost, znalost a dovednost v oboru.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pomůcek a měřidel, obsluhu zařízení po přečtení předloženého vzoru standardního operačního postupu. Ověření proběhne ve vhodných prostorách, které simulují čisté prostory výroby. Ústně vysvětlí a zdůvodní na konkrétním příkladu prováděné operace. Provedené kroky simulovaného procesu zapíše do předloženého vzoru záznamové dokumentace. 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IMA EST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