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DC4704" Type="http://schemas.openxmlformats.org/officeDocument/2006/relationships/officeDocument" Target="/word/document.xml" /><Relationship Id="coreR2DDC4704" Type="http://schemas.openxmlformats.org/package/2006/relationships/metadata/core-properties" Target="/docProps/core.xml" /><Relationship Id="customR2DDC47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/ samostatná elektrotechnička pro elektromagnetickou kompatibilitu (kód: 26-063-R)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pro elektromagnetickou kompatibilitu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elektrotechnik / samostatná elektrotechnička pro elektromagnetickou kompatibilitu, 30.9.2026 7:37:11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Technická univerzita v Liberci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Studentská 1402/2, 46117 Liberec I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elektrotechnik / samostatná elektrotechnička pro elektromagnetickou kompatibilitu, 30.9.2026 7:37:11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