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CBA78D" Type="http://schemas.openxmlformats.org/officeDocument/2006/relationships/officeDocument" Target="/word/document.xml" /><Relationship Id="coreR50CBA78D" Type="http://schemas.openxmlformats.org/package/2006/relationships/metadata/core-properties" Target="/docProps/core.xml" /><Relationship Id="customR50CBA7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čalouněného nábytku soudobou technologií (kód: 33-056-H)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materiálů pro výrobu čalounění soudobou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rozměrů a skicování čalounění s využitím ergonomie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nářadí, nástrojů, měřidel, strojů pro výrobu, opravy a balení při čalounění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nábytku čalouněného soudobou technologií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čalounění nábytku soudobou technologií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Opravy, obnova, údržba a rekonstrukce čalounění soudobou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soudobou technologií, 7.11.2026 18:01:27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čalounění křesla pevného, nerozkládacího s čalouněnými područkami, s pružným podkladem sedadla a opěradla – potah useň nebo kombinace usně a syntetické náhrady usně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opravu celočalouněného výrobku s výklopným nebo polohovacím kováním, např. válendy s úložným prostorem pod lehací výklopnou plochou - potah textil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pro zkoušku připraví odpovídající dílce čalouněného nábytku tak, aby mohl uchazeč prokázat všechny odborné kompetence. V případě, že je zhotovován nebo opravován výrobek, který některé z požadovaných dovedností neobsahuje, je třeba, aby zkoušený na vzorcích materiálů předvedl dělení materiálů, spojování, strojové šití, obnitkování, všívání zdrhovadla, prošívání a další dovednosti, které jsou v profesní kvalifikaci obsaženy.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"Písemné a ústní ověření" bude písemné ověřování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výrobku, ke znalosti čalounických materiálů a ke znalosti údržby čalouněných výrobků. Měření materiálů a polotovarů musí být v souladu s platnými normami.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soudobou technologií, 7.11.2026 18:01:27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RENODESIGN s. r. o., Černá Hora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soudobou technologií, 7.11.2026 18:01:27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54F191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