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035CEB" Type="http://schemas.openxmlformats.org/officeDocument/2006/relationships/officeDocument" Target="/word/document.xml" /><Relationship Id="coreR79035CEB" Type="http://schemas.openxmlformats.org/package/2006/relationships/metadata/core-properties" Target="/docProps/core.xml" /><Relationship Id="customR79035C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vypěňování tvarovek z polyuretanových pěn, 30.9.2026 0:39:16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30.9.2026 0:39:16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30.9.2026 0:39:16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30.9.2026 0:39:16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30.9.2026 0:39:17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Pracovník/pracovnice vypěňování tvarovek z polyuretanových pěn a střední vzdělání s maturitní zkouškou a alespoň 5 let odborné praxe v oblasti výroby tvarovek z měkkých polyuretanových pěn.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vypěňování tvarovek z polyuretanových pěn, 30.9.2026 0:39:17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vypěňování tvarovek z polyuretanových pěn, 30.9.2026 0:39:17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Pracovník/pracovnice vypěňování tvarovek z polyuretanových pěn, 30.9.2026 0:39:17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30.9.2026 0:39:17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7EF8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2315E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8387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F8287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