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B5B5FA" Type="http://schemas.openxmlformats.org/officeDocument/2006/relationships/officeDocument" Target="/word/document.xml" /><Relationship Id="coreR5EB5B5FA" Type="http://schemas.openxmlformats.org/package/2006/relationships/metadata/core-properties" Target="/docProps/core.xml" /><Relationship Id="customR5EB5B5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Pracovník vypěňování tvarovek z polyuretanových pěn, 31.7.2026 14:48:10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vlastnosti chemikálií pro výrobu tvarovek z měkkých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vlastnosti a rozdíly tvarovek podle určení v čalouněném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průvodní dokumentaci výroby tvarovek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Číst dodanou výrobní dokumentaci v listinné nebo elektronické podobě, pracovat s technickým popisem zařízení a s popisem ovládacího panelu, číst nastavení parametrů</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32"/>
        <w:framePr w:w="10710" w:h="248" w:hRule="exact" w:wrap="none" w:vAnchor="page" w:hAnchor="margin" w:x="28" w:y="7196"/>
        <w:rPr>
          <w:rStyle w:val="C23"/>
          <w:rtl w:val="0"/>
        </w:rPr>
      </w:pPr>
      <w:r>
        <w:rPr>
          <w:rStyle w:val="C23"/>
          <w:rtl w:val="0"/>
        </w:rPr>
        <w:t>Je třeba splnit toto kritérium.</w:t>
      </w:r>
    </w:p>
    <w:p>
      <w:pPr>
        <w:pStyle w:val="P23"/>
        <w:framePr w:w="10710" w:h="340" w:hRule="exact" w:wrap="none" w:vAnchor="page" w:hAnchor="margin" w:x="28" w:y="7631"/>
        <w:rPr>
          <w:rStyle w:val="C18"/>
          <w:rtl w:val="0"/>
        </w:rPr>
      </w:pPr>
      <w:r>
        <w:rPr>
          <w:rStyle w:val="C18"/>
          <w:rtl w:val="0"/>
        </w:rPr>
        <w:t>Čištění, temperování a separace forem</w:t>
      </w:r>
    </w:p>
    <w:p>
      <w:pPr>
        <w:pStyle w:val="P24"/>
        <w:framePr w:w="6713" w:h="376" w:hRule="exact" w:wrap="none" w:vAnchor="page" w:hAnchor="margin" w:x="45" w:y="8071"/>
        <w:rPr>
          <w:rStyle w:val="C3"/>
          <w:rtl w:val="0"/>
        </w:rPr>
      </w:pPr>
    </w:p>
    <w:p>
      <w:pPr>
        <w:pStyle w:val="P25"/>
        <w:framePr w:w="6661" w:h="249" w:hRule="exact" w:wrap="none" w:vAnchor="page" w:hAnchor="margin" w:x="71" w:y="8142"/>
        <w:rPr>
          <w:rStyle w:val="C19"/>
          <w:rtl w:val="0"/>
        </w:rPr>
      </w:pPr>
      <w:r>
        <w:rPr>
          <w:rStyle w:val="C19"/>
          <w:rtl w:val="0"/>
        </w:rPr>
        <w:t>Kritéria hodnocení</w:t>
      </w:r>
    </w:p>
    <w:p>
      <w:pPr>
        <w:pStyle w:val="P26"/>
        <w:framePr w:w="3918" w:h="376" w:hRule="exact" w:wrap="none" w:vAnchor="page" w:hAnchor="margin" w:x="6803" w:y="8071"/>
        <w:rPr>
          <w:rStyle w:val="C3"/>
          <w:rtl w:val="0"/>
        </w:rPr>
      </w:pPr>
    </w:p>
    <w:p>
      <w:pPr>
        <w:pStyle w:val="P27"/>
        <w:framePr w:w="3836" w:h="249" w:hRule="exact" w:wrap="none" w:vAnchor="page" w:hAnchor="margin" w:x="6859" w:y="8142"/>
        <w:rPr>
          <w:rStyle w:val="C20"/>
          <w:rtl w:val="0"/>
        </w:rPr>
      </w:pPr>
      <w:r>
        <w:rPr>
          <w:rStyle w:val="C20"/>
          <w:rtl w:val="0"/>
        </w:rPr>
        <w:t>Způsoby ověření</w:t>
      </w:r>
    </w:p>
    <w:p>
      <w:pPr>
        <w:pStyle w:val="P12"/>
        <w:framePr w:w="6710" w:h="376" w:hRule="exact" w:wrap="none" w:vAnchor="page" w:hAnchor="margin" w:x="45" w:y="8447"/>
        <w:rPr>
          <w:rStyle w:val="C3"/>
          <w:rtl w:val="0"/>
        </w:rPr>
      </w:pPr>
    </w:p>
    <w:p>
      <w:pPr>
        <w:pStyle w:val="P13"/>
        <w:framePr w:w="6658" w:h="249" w:hRule="exact" w:wrap="none" w:vAnchor="page" w:hAnchor="margin" w:x="71" w:y="8503"/>
        <w:rPr>
          <w:rStyle w:val="C11"/>
          <w:rtl w:val="0"/>
        </w:rPr>
      </w:pPr>
      <w:r>
        <w:rPr>
          <w:rStyle w:val="C11"/>
          <w:rtl w:val="0"/>
        </w:rPr>
        <w:t>a) Vyčistit formy od nečistot, PUR pěny a zbytků chemikálií</w:t>
      </w:r>
    </w:p>
    <w:p>
      <w:pPr>
        <w:pStyle w:val="P28"/>
        <w:framePr w:w="3921" w:h="376" w:hRule="exact" w:wrap="none" w:vAnchor="page" w:hAnchor="margin" w:x="6800" w:y="8447"/>
        <w:rPr>
          <w:rStyle w:val="C3"/>
          <w:rtl w:val="0"/>
        </w:rPr>
      </w:pPr>
    </w:p>
    <w:p>
      <w:pPr>
        <w:pStyle w:val="P29"/>
        <w:framePr w:w="3839" w:h="249" w:hRule="exact" w:wrap="none" w:vAnchor="page" w:hAnchor="margin" w:x="6856" w:y="8503"/>
        <w:rPr>
          <w:rStyle w:val="C21"/>
          <w:rtl w:val="0"/>
        </w:rPr>
      </w:pPr>
      <w:r>
        <w:rPr>
          <w:rStyle w:val="C21"/>
          <w:rtl w:val="0"/>
        </w:rPr>
        <w:t>Praktické předvedení a ústní ověření</w:t>
      </w:r>
    </w:p>
    <w:p>
      <w:pPr>
        <w:pStyle w:val="P16"/>
        <w:framePr w:w="6710" w:h="376" w:hRule="exact" w:wrap="none" w:vAnchor="page" w:hAnchor="margin" w:x="45" w:y="8823"/>
        <w:rPr>
          <w:rStyle w:val="C3"/>
          <w:rtl w:val="0"/>
        </w:rPr>
      </w:pPr>
    </w:p>
    <w:p>
      <w:pPr>
        <w:pStyle w:val="P17"/>
        <w:framePr w:w="6658" w:h="249" w:hRule="exact" w:wrap="none" w:vAnchor="page" w:hAnchor="margin" w:x="71" w:y="8879"/>
        <w:rPr>
          <w:rStyle w:val="C13"/>
          <w:rtl w:val="0"/>
        </w:rPr>
      </w:pPr>
      <w:r>
        <w:rPr>
          <w:rStyle w:val="C13"/>
          <w:rtl w:val="0"/>
        </w:rPr>
        <w:t>b) Temperovat formu</w:t>
      </w:r>
    </w:p>
    <w:p>
      <w:pPr>
        <w:pStyle w:val="P30"/>
        <w:framePr w:w="3921" w:h="376" w:hRule="exact" w:wrap="none" w:vAnchor="page" w:hAnchor="margin" w:x="6800" w:y="8823"/>
        <w:rPr>
          <w:rStyle w:val="C3"/>
          <w:rtl w:val="0"/>
        </w:rPr>
      </w:pPr>
    </w:p>
    <w:p>
      <w:pPr>
        <w:pStyle w:val="P31"/>
        <w:framePr w:w="3839" w:h="249" w:hRule="exact" w:wrap="none" w:vAnchor="page" w:hAnchor="margin" w:x="6856" w:y="8879"/>
        <w:rPr>
          <w:rStyle w:val="C22"/>
          <w:rtl w:val="0"/>
        </w:rPr>
      </w:pPr>
      <w:r>
        <w:rPr>
          <w:rStyle w:val="C22"/>
          <w:rtl w:val="0"/>
        </w:rPr>
        <w:t>Praktické předvedení a ústní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c) Vystříkat formy předepsaným separačním roztokem</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376" w:hRule="exact" w:wrap="none" w:vAnchor="page" w:hAnchor="margin" w:x="45" w:y="9576"/>
        <w:rPr>
          <w:rStyle w:val="C3"/>
          <w:rtl w:val="0"/>
        </w:rPr>
      </w:pPr>
    </w:p>
    <w:p>
      <w:pPr>
        <w:pStyle w:val="P17"/>
        <w:framePr w:w="6658" w:h="249" w:hRule="exact" w:wrap="none" w:vAnchor="page" w:hAnchor="margin" w:x="71" w:y="9632"/>
        <w:rPr>
          <w:rStyle w:val="C13"/>
          <w:rtl w:val="0"/>
        </w:rPr>
      </w:pPr>
      <w:r>
        <w:rPr>
          <w:rStyle w:val="C13"/>
          <w:rtl w:val="0"/>
        </w:rPr>
        <w:t>d) Při všech operacích dodržet zásady BOZP a PO</w:t>
      </w:r>
    </w:p>
    <w:p>
      <w:pPr>
        <w:pStyle w:val="P30"/>
        <w:framePr w:w="3921" w:h="376" w:hRule="exact" w:wrap="none" w:vAnchor="page" w:hAnchor="margin" w:x="6800" w:y="9576"/>
        <w:rPr>
          <w:rStyle w:val="C3"/>
          <w:rtl w:val="0"/>
        </w:rPr>
      </w:pPr>
    </w:p>
    <w:p>
      <w:pPr>
        <w:pStyle w:val="P31"/>
        <w:framePr w:w="3839" w:h="249" w:hRule="exact" w:wrap="none" w:vAnchor="page" w:hAnchor="margin" w:x="6856" w:y="9632"/>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Vkládání polotovarů do forem před plněním</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a) Uspořádat pracoviště podle potřeby manipulace</w:t>
        <w:br w:type="textWrapping"/>
        <w:t>s materiálem</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Praktické předvedení a ústní ověření</w:t>
      </w:r>
    </w:p>
    <w:p>
      <w:pPr>
        <w:pStyle w:val="P16"/>
        <w:framePr w:w="6710" w:h="383" w:hRule="exact" w:wrap="none" w:vAnchor="page" w:hAnchor="margin" w:x="45" w:y="11923"/>
        <w:rPr>
          <w:rStyle w:val="C3"/>
          <w:rtl w:val="0"/>
        </w:rPr>
      </w:pPr>
    </w:p>
    <w:p>
      <w:pPr>
        <w:pStyle w:val="P17"/>
        <w:framePr w:w="6658" w:h="256" w:hRule="exact" w:wrap="none" w:vAnchor="page" w:hAnchor="margin" w:x="71" w:y="11979"/>
        <w:rPr>
          <w:rStyle w:val="C13"/>
          <w:rtl w:val="0"/>
        </w:rPr>
      </w:pPr>
      <w:r>
        <w:rPr>
          <w:rStyle w:val="C13"/>
          <w:rtl w:val="0"/>
        </w:rPr>
        <w:t>b) Připravit pomůcky a materiály pro konkrétní výrobek</w:t>
      </w:r>
    </w:p>
    <w:p>
      <w:pPr>
        <w:pStyle w:val="P30"/>
        <w:framePr w:w="3921" w:h="383" w:hRule="exact" w:wrap="none" w:vAnchor="page" w:hAnchor="margin" w:x="6800" w:y="11923"/>
        <w:rPr>
          <w:rStyle w:val="C3"/>
          <w:rtl w:val="0"/>
        </w:rPr>
      </w:pPr>
    </w:p>
    <w:p>
      <w:pPr>
        <w:pStyle w:val="P31"/>
        <w:framePr w:w="3839" w:h="256" w:hRule="exact" w:wrap="none" w:vAnchor="page" w:hAnchor="margin" w:x="6856" w:y="11979"/>
        <w:rPr>
          <w:rStyle w:val="C22"/>
          <w:rtl w:val="0"/>
        </w:rPr>
      </w:pPr>
      <w:r>
        <w:rPr>
          <w:rStyle w:val="C22"/>
          <w:rtl w:val="0"/>
        </w:rPr>
        <w:t>Praktické předvedení a ústní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pro konkrétní výrobek parametry na ovládacím panelu</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 a ústní ověření</w:t>
      </w:r>
    </w:p>
    <w:p>
      <w:pPr>
        <w:pStyle w:val="P16"/>
        <w:framePr w:w="6710" w:h="831" w:hRule="exact" w:wrap="none" w:vAnchor="page" w:hAnchor="margin" w:x="45" w:y="12682"/>
        <w:rPr>
          <w:rStyle w:val="C3"/>
          <w:rtl w:val="0"/>
        </w:rPr>
      </w:pPr>
    </w:p>
    <w:p>
      <w:pPr>
        <w:pStyle w:val="P17"/>
        <w:framePr w:w="6658" w:h="704" w:hRule="exact" w:wrap="none" w:vAnchor="page" w:hAnchor="margin" w:x="71" w:y="12738"/>
        <w:rPr>
          <w:rStyle w:val="C13"/>
          <w:rtl w:val="0"/>
        </w:rPr>
      </w:pPr>
      <w:r>
        <w:rPr>
          <w:rStyle w:val="C13"/>
          <w:rtl w:val="0"/>
        </w:rPr>
        <w:t>d) Vložit do forem v souladu s technologickým postupem daného výrobku konstrukční prvky, kostry, zpevňující nebo upevňovací prvky a výztuhy, pružicí prvky kovové i nekovové, pomocné matreriály</w:t>
      </w:r>
    </w:p>
    <w:p>
      <w:pPr>
        <w:pStyle w:val="P30"/>
        <w:framePr w:w="3921" w:h="831" w:hRule="exact" w:wrap="none" w:vAnchor="page" w:hAnchor="margin" w:x="6800" w:y="12682"/>
        <w:rPr>
          <w:rStyle w:val="C3"/>
          <w:rtl w:val="0"/>
        </w:rPr>
      </w:pPr>
    </w:p>
    <w:p>
      <w:pPr>
        <w:pStyle w:val="P31"/>
        <w:framePr w:w="3839" w:h="704"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31.7.2026 14:48:10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strojní směšovací vstřikovací zařízení, zvolit směs chemikálií dle parametrů výrobku a podmínek vypěňování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Dávkovat směs chemikálií na výrobu PUR pěny do forem dle parametrů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 technologické době vyjmout hotové výrobky z formy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operacích dodržet zásady BOZP a PO</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Vakuové nebo mechanické otevírání buněk tvarovky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 xml:space="preserve">a) Ovládat zařízení vakuového či  mechanického zařízení k otevírání buněk PUR pěny tvarovky za dodržení zásad BOZP a PO</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vizuální kontrolu otevření buněk PUR pěny tvarovky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Čištění a kontrola hmotnosti tvarovky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Zkontrolovat kvalitu vypěnění, oříznout přetoky, začistit okraje tvarovky při dodržení zásad BOZP a PO</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Zkontrolovat hmotnost tvarovky zvážením na váze</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Uložit tvarovku k zrání na určené místo</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Popsat způsoby a zásady kontroly v celém procesu výroby a skladování</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a ústní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b) Popsat zásady označování výrobků podle platných právních předpisů</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Písemné a ústní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způsoby balení výrobků podle charakteru a množství výrobků a způsobu expedice a dopravy</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d) Popsat zásady manipulace a skladování v celém procesu výroby</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e) Zabalit výrobek schváleným způsobem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31.7.2026 14:48:10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odpady v čalounictví a dekoratérství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i jiné než přímé materiálové odpady (např. likvidace použitých nožů a nástrojů)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f) Roztřídit odpady vzniklé při výrobě nebo opravě zadaného výrobku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31.7.2026 14:48:10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precizní ověření všech odborných kompetencí v rámci následujících činností:</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tvarovky sedadla křesla se záliskem</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tvarovky opěradla křesla se záliskem</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tvarovky sedadla židle bez zálisku</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libovolné tvarovky lepením</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přesnost, bezpečnost, kvalitu procesu, tak na výsledek pracovní činnosti, tzn. na kvalitu zhotovované tvarovky, zejména vzhled a funkčnost. 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se zaměřit na znalost chemikálií a jejich vlastností majících vliv na kvalitu a požadované vlastnosti tvarovky, včetně možnosti dosažení samozhášenlivosti, na znalost rizika zpracovávaných chemikálií, na znalost vlivu atmosférických podmínek na proces vypěňování.</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písemnou formou bude realizováno vypracováním odpovědí na daná kritéria hodnocení příslušné odborné kompetence na PC nebo na označené listy papíru.</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1837" w:hRule="exact" w:wrap="none" w:vAnchor="page" w:hAnchor="margin" w:x="0" w:y="8826"/>
        <w:rPr>
          <w:rStyle w:val="C3"/>
          <w:rtl w:val="0"/>
        </w:rPr>
      </w:pPr>
    </w:p>
    <w:p>
      <w:pPr>
        <w:pStyle w:val="P35"/>
        <w:framePr w:w="10710" w:h="340" w:hRule="exact" w:wrap="none" w:vAnchor="page" w:hAnchor="margin" w:x="28" w:y="8826"/>
        <w:rPr>
          <w:rStyle w:val="C25"/>
          <w:rtl w:val="0"/>
        </w:rPr>
      </w:pPr>
      <w:r>
        <w:rPr>
          <w:rStyle w:val="C25"/>
          <w:rtl w:val="0"/>
        </w:rPr>
        <w:t>Výsledné hodnocení</w:t>
      </w:r>
    </w:p>
    <w:p>
      <w:pPr>
        <w:keepNext w:val="0"/>
        <w:keepLines w:val="0"/>
        <w:framePr w:w="10766" w:h="1497" w:hRule="exact" w:wrap="none" w:vAnchor="page" w:hAnchor="margin" w:x="0" w:y="9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Počet zkoušejících</w:t>
      </w:r>
    </w:p>
    <w:p>
      <w:pPr>
        <w:keepNext w:val="0"/>
        <w:keepLines w:val="0"/>
        <w:framePr w:w="10766" w:h="1271" w:hRule="exact" w:wrap="none" w:vAnchor="page" w:hAnchor="margin" w:x="0" w:y="11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 vypěňování tvarovek z polyuretanových pěn, 31.7.2026 14:48:10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nábytkářské výroby a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 vypěňování tvarovek z PUR pěn</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8 let odborné praxe v oblasti výroby tvarovek z měkkých polyuretanových pěn,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vypěňování tvarovek z polyuretanových pěn, 31.7.2026 14:48:10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 energie a stlačeného vzduchu, s platnými revizemi pro nízkotlaký stroj, rozvodem vody, s osvětlením, splňující normy BOZP a PO. Dále je třeba mít minimálně následující materiálně-technické vybavení:</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a konstrukční dokumentace v listinné nebo elektronické formě na zhotovení tvarovek z měkkých polyuretanových pěn (dále PUR pěn) pro čalounickou výrobu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•Kompresor-stlačený vzduch min. 8 bar</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•Vstřikovací zařízení na separátor forem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 pracovní rukavice a ochranné brýle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dle druhu a charakteru odpadu</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vody a potřebné energie odpovídající bezpečnostním a hygienickým předpisům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vypěňování tvarovek z polyuretanových pěn, 31.7.2026 14:48:10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vypěňování tvarovek z polyuretanových pěn, 31.7.2026 14:48:10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vypěňování tvarovek z polyuretanových pěn, 31.7.2026 14:48:10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BC8AA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2B44C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2C9FC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20EBB2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