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79AF6" Type="http://schemas.openxmlformats.org/officeDocument/2006/relationships/officeDocument" Target="/word/document.xml" /><Relationship Id="coreR7CA79AF6" Type="http://schemas.openxmlformats.org/package/2006/relationships/metadata/core-properties" Target="/docProps/core.xml" /><Relationship Id="customR7CA79A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technologických procesů v gumárenských výrobách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technologických postupů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Sledování, vyhodnocování a evidence parametrů v gumárenské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uchazeč při hodnocení výsledků technologického procesu použije PC s vyhodnocovacím software.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gumárenské výroby, 18.10.2026 18:16:22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