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9A9CC" Type="http://schemas.openxmlformats.org/officeDocument/2006/relationships/officeDocument" Target="/word/document.xml" /><Relationship Id="coreR779A9CC" Type="http://schemas.openxmlformats.org/package/2006/relationships/metadata/core-properties" Target="/docProps/core.xml" /><Relationship Id="customR779A9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Konfekcionér/konfekcionérka gumárenské výroby (kód: 28-064-H)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konfekci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konfekce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Konfekcionér/konfekcionérka gumárenské výroby,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https://www.nsp.cz/jednotka-prace/konfekcioner-gumarenske-v#zdravotni-zpusobilost).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Sleduje a posuzuje hodnoty a parametry při obsluze technologických procesů.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d), uchazeč vysvětlí funkci stroje, případně výrobní linky a výrobního procesu na základě výkresů či schémat 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Konfekcionér/konfekcionérka gumárenské výroby,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Konfekcionér/konfekcionérka gumárenské výroby,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