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FFD782" Type="http://schemas.openxmlformats.org/officeDocument/2006/relationships/officeDocument" Target="/word/document.xml" /><Relationship Id="coreR69FFD782" Type="http://schemas.openxmlformats.org/package/2006/relationships/metadata/core-properties" Target="/docProps/core.xml" /><Relationship Id="customR69FFD7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Konfekcionér/konfekcionérka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konfekci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konfekce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https://www.nsp.cz/jednotka-prace/konfekcioner-gumarenske-v#zdravotni-zpusobilost).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Sleduje a posuzuje hodnoty a parametry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uchazeč vysvětlí funkci stroje, případně výrobní linky a výrobního procesu na základě výkresů či schémat 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Konfekcionér/konfekcionérka gumárenské výroby, 28.9.2026 15:54:30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