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07BD6" Type="http://schemas.openxmlformats.org/officeDocument/2006/relationships/officeDocument" Target="/word/document.xml" /><Relationship Id="coreR75507BD6" Type="http://schemas.openxmlformats.org/package/2006/relationships/metadata/core-properties" Target="/docProps/core.xml" /><Relationship Id="customR75507B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Vizuální kontrolor gumárenské výroby (kód: 28-061-H)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gumárenské technologie, materiálů a strojního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vizuální kontrolu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vizuální kontroly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Vizuální kontrolor gumárenské výroby, 28.9.2026 13:52:20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gumárenské technologie, materiálů a strojního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technologii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funkci a použití zařízení pro dokončovací a kontrolní operace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a 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postup při vizuální kontrole plášťů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Písemné a 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Popsat na konkrétním vzorku konstrukci finálního výrobku</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547" w:hRule="exact" w:wrap="none" w:vAnchor="page" w:hAnchor="margin" w:x="28" w:y="7256"/>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7903"/>
        <w:rPr>
          <w:rStyle w:val="C3"/>
          <w:rtl w:val="0"/>
        </w:rPr>
      </w:pPr>
    </w:p>
    <w:p>
      <w:pPr>
        <w:pStyle w:val="P25"/>
        <w:framePr w:w="6661" w:h="249" w:hRule="exact" w:wrap="none" w:vAnchor="page" w:hAnchor="margin" w:x="71" w:y="7974"/>
        <w:rPr>
          <w:rStyle w:val="C19"/>
          <w:rtl w:val="0"/>
        </w:rPr>
      </w:pPr>
      <w:r>
        <w:rPr>
          <w:rStyle w:val="C19"/>
          <w:rtl w:val="0"/>
        </w:rPr>
        <w:t>Kritéria hodnocení</w:t>
      </w:r>
    </w:p>
    <w:p>
      <w:pPr>
        <w:pStyle w:val="P26"/>
        <w:framePr w:w="3918" w:h="376" w:hRule="exact" w:wrap="none" w:vAnchor="page" w:hAnchor="margin" w:x="6803" w:y="7903"/>
        <w:rPr>
          <w:rStyle w:val="C3"/>
          <w:rtl w:val="0"/>
        </w:rPr>
      </w:pPr>
    </w:p>
    <w:p>
      <w:pPr>
        <w:pStyle w:val="P27"/>
        <w:framePr w:w="3836" w:h="249" w:hRule="exact" w:wrap="none" w:vAnchor="page" w:hAnchor="margin" w:x="6859" w:y="7974"/>
        <w:rPr>
          <w:rStyle w:val="C20"/>
          <w:rtl w:val="0"/>
        </w:rPr>
      </w:pPr>
      <w:r>
        <w:rPr>
          <w:rStyle w:val="C20"/>
          <w:rtl w:val="0"/>
        </w:rPr>
        <w:t>Způsoby ověření</w:t>
      </w:r>
    </w:p>
    <w:p>
      <w:pPr>
        <w:pStyle w:val="P12"/>
        <w:framePr w:w="6710" w:h="831" w:hRule="exact" w:wrap="none" w:vAnchor="page" w:hAnchor="margin" w:x="45" w:y="8279"/>
        <w:rPr>
          <w:rStyle w:val="C3"/>
          <w:rtl w:val="0"/>
        </w:rPr>
      </w:pPr>
    </w:p>
    <w:p>
      <w:pPr>
        <w:pStyle w:val="P13"/>
        <w:framePr w:w="6658" w:h="704" w:hRule="exact" w:wrap="none" w:vAnchor="page" w:hAnchor="margin" w:x="71" w:y="8335"/>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279"/>
        <w:rPr>
          <w:rStyle w:val="C3"/>
          <w:rtl w:val="0"/>
        </w:rPr>
      </w:pPr>
    </w:p>
    <w:p>
      <w:pPr>
        <w:pStyle w:val="P29"/>
        <w:framePr w:w="3839" w:h="704" w:hRule="exact" w:wrap="none" w:vAnchor="page" w:hAnchor="margin" w:x="6856" w:y="8335"/>
        <w:rPr>
          <w:rStyle w:val="C21"/>
          <w:rtl w:val="0"/>
        </w:rPr>
      </w:pPr>
      <w:r>
        <w:rPr>
          <w:rStyle w:val="C21"/>
          <w:rtl w:val="0"/>
        </w:rPr>
        <w:t>Praktické předvedení a ústní ověření</w:t>
      </w:r>
    </w:p>
    <w:p>
      <w:pPr>
        <w:pStyle w:val="P16"/>
        <w:framePr w:w="6710" w:h="376" w:hRule="exact" w:wrap="none" w:vAnchor="page" w:hAnchor="margin" w:x="45" w:y="9110"/>
        <w:rPr>
          <w:rStyle w:val="C3"/>
          <w:rtl w:val="0"/>
        </w:rPr>
      </w:pPr>
    </w:p>
    <w:p>
      <w:pPr>
        <w:pStyle w:val="P17"/>
        <w:framePr w:w="6658" w:h="249" w:hRule="exact" w:wrap="none" w:vAnchor="page" w:hAnchor="margin" w:x="71" w:y="9166"/>
        <w:rPr>
          <w:rStyle w:val="C13"/>
          <w:rtl w:val="0"/>
        </w:rPr>
      </w:pPr>
      <w:r>
        <w:rPr>
          <w:rStyle w:val="C13"/>
          <w:rtl w:val="0"/>
        </w:rPr>
        <w:t>b) Orientovat se v klasifikaci a zatřiďování vad a používat katalog vad</w:t>
      </w:r>
    </w:p>
    <w:p>
      <w:pPr>
        <w:pStyle w:val="P30"/>
        <w:framePr w:w="3921" w:h="376" w:hRule="exact" w:wrap="none" w:vAnchor="page" w:hAnchor="margin" w:x="6800" w:y="9110"/>
        <w:rPr>
          <w:rStyle w:val="C3"/>
          <w:rtl w:val="0"/>
        </w:rPr>
      </w:pPr>
    </w:p>
    <w:p>
      <w:pPr>
        <w:pStyle w:val="P31"/>
        <w:framePr w:w="3839" w:h="249" w:hRule="exact" w:wrap="none" w:vAnchor="page" w:hAnchor="margin" w:x="6856" w:y="9166"/>
        <w:rPr>
          <w:rStyle w:val="C22"/>
          <w:rtl w:val="0"/>
        </w:rPr>
      </w:pPr>
      <w:r>
        <w:rPr>
          <w:rStyle w:val="C22"/>
          <w:rtl w:val="0"/>
        </w:rPr>
        <w:t>Praktické předvedení a ústní ověření</w:t>
      </w:r>
    </w:p>
    <w:p>
      <w:pPr>
        <w:pStyle w:val="P12"/>
        <w:framePr w:w="6710" w:h="831" w:hRule="exact" w:wrap="none" w:vAnchor="page" w:hAnchor="margin" w:x="45" w:y="9486"/>
        <w:rPr>
          <w:rStyle w:val="C3"/>
          <w:rtl w:val="0"/>
        </w:rPr>
      </w:pPr>
    </w:p>
    <w:p>
      <w:pPr>
        <w:pStyle w:val="P13"/>
        <w:framePr w:w="6658" w:h="704" w:hRule="exact" w:wrap="none" w:vAnchor="page" w:hAnchor="margin" w:x="71" w:y="9542"/>
        <w:rPr>
          <w:rStyle w:val="C11"/>
          <w:rtl w:val="0"/>
        </w:rPr>
      </w:pPr>
      <w:r>
        <w:rPr>
          <w:rStyle w:val="C11"/>
          <w:rtl w:val="0"/>
        </w:rPr>
        <w:t>c) Orientovat se ve schválených dokumentech pro technologický proces, vyhledat a interpretovat informace z těchto dokumentů (bezpečnostní listy, pracovní instrukce, provozní předpisy, kontrolní plány…)</w:t>
      </w:r>
    </w:p>
    <w:p>
      <w:pPr>
        <w:pStyle w:val="P28"/>
        <w:framePr w:w="3921" w:h="831" w:hRule="exact" w:wrap="none" w:vAnchor="page" w:hAnchor="margin" w:x="6800" w:y="9486"/>
        <w:rPr>
          <w:rStyle w:val="C3"/>
          <w:rtl w:val="0"/>
        </w:rPr>
      </w:pPr>
    </w:p>
    <w:p>
      <w:pPr>
        <w:pStyle w:val="P29"/>
        <w:framePr w:w="3839" w:h="704" w:hRule="exact" w:wrap="none" w:vAnchor="page" w:hAnchor="margin" w:x="6856" w:y="9542"/>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6"/>
        <w:rPr>
          <w:rStyle w:val="C18"/>
          <w:rtl w:val="0"/>
        </w:rPr>
      </w:pPr>
      <w:r>
        <w:rPr>
          <w:rStyle w:val="C18"/>
          <w:rtl w:val="0"/>
        </w:rPr>
        <w:t>Obsluha technologických zařízení pro vizuální kontrolu v gumárenské výrobě</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a) Provést ručně předepsaným nástrojem dokončovací operace na finálním výrobku</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r>
    </w:p>
    <w:p>
      <w:pPr>
        <w:pStyle w:val="P16"/>
        <w:framePr w:w="6710" w:h="607" w:hRule="exact" w:wrap="none" w:vAnchor="page" w:hAnchor="margin" w:x="45" w:y="12289"/>
        <w:rPr>
          <w:rStyle w:val="C3"/>
          <w:rtl w:val="0"/>
        </w:rPr>
      </w:pPr>
    </w:p>
    <w:p>
      <w:pPr>
        <w:pStyle w:val="P17"/>
        <w:framePr w:w="6658" w:h="480" w:hRule="exact" w:wrap="none" w:vAnchor="page" w:hAnchor="margin" w:x="71" w:y="12345"/>
        <w:rPr>
          <w:rStyle w:val="C13"/>
          <w:rtl w:val="0"/>
        </w:rPr>
      </w:pPr>
      <w:r>
        <w:rPr>
          <w:rStyle w:val="C13"/>
          <w:rtl w:val="0"/>
        </w:rPr>
        <w:t>b) Provést vizuální kontrolu, identifikovat eventuální vady a zařadit finální výrobek do odpovídajícího kvalitativního stupně</w:t>
      </w:r>
    </w:p>
    <w:p>
      <w:pPr>
        <w:pStyle w:val="P30"/>
        <w:framePr w:w="3921" w:h="607" w:hRule="exact" w:wrap="none" w:vAnchor="page" w:hAnchor="margin" w:x="6800" w:y="12289"/>
        <w:rPr>
          <w:rStyle w:val="C3"/>
          <w:rtl w:val="0"/>
        </w:rPr>
      </w:pPr>
    </w:p>
    <w:p>
      <w:pPr>
        <w:pStyle w:val="P31"/>
        <w:framePr w:w="3839" w:h="480" w:hRule="exact" w:wrap="none" w:vAnchor="page" w:hAnchor="margin" w:x="6856" w:y="12345"/>
        <w:rPr>
          <w:rStyle w:val="C22"/>
          <w:rtl w:val="0"/>
        </w:rPr>
      </w:pPr>
      <w:r>
        <w:rPr>
          <w:rStyle w:val="C22"/>
          <w:rtl w:val="0"/>
        </w:rPr>
        <w:t>Praktické předvedení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c) Operativně reagovat adekvátním zásahem při běžném provozu na odchylky v procesu</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 a ústní ověření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28.9.2026 13:52:20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vizuální kontroly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a vyhodnotit výsledky vizuální kontroly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nápravná opatření na základě získaných výsledků dle stanovených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 xml:space="preserve">a) Dodržovat zásady bezpečné práce s chemickými látkami, stroji, přístroji a zařízením, dodržovat  hygienické předpisy</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Praktické předvedení a 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Používat pracovní oděv a přidělené ochranné pomůcky</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Praktické předvedení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Vizuální kontrolor gumárenské výroby, 28.9.2026 13:52:20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"Charakteristika gumárenské technologie, materiálů a strojního zařízení", kriterium e): písemné ověřování probíhá formou vypracování odpovědí na zadané otázky (napsat seznam základních typů vad plášťů).</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kompetence "Charakteristika gumárenské technologie, materiálů a strojního zařízení", kriterium d): na základě výkresů či schémat uchazeč vysvětlí funkci stroje, případně výrobní linky a výrobního procesu.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kompetence "Orientace v normách a v provozní dokumentaci pro obsluhu technologických procesů v gumárenské výrobě", kriterium b): při hodnocení výsledků technologického procesu uchazeč použije PC s vyhodnocovacím software.</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zkušejícím je jedna autorizovaná fyzická osoba s autorizací pro příslušnou profesní kvalifikaci 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Vizuální kontrolor gumárenské výroby, 28.9.2026 13:52:20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zpracování plastů, pryže a kůže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a alespoň 5 let praxe ve funkci učitele odborných předmětů nebo praktického vyučování nebo učitele odborného výcviku v oblasti chemie nebo zpracování plastů, pryže a kůže,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a alespoň 5 let praxe v oblasti gumárenských výrob, z toho minimálně jeden rok v období posledních dvou let před podáním žádosti o udělení autorizace.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vizuální kontrolor gumárenské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nebo profesní kvalifikace </w:t>
      </w:r>
      <w:r>
        <w:rPr>
          <w:rFonts w:ascii="Arial" w:cs="Arial" w:hAnsi="Arial" w:eastAsia="Arial"/>
          <w:b w:val="0"/>
          <w:i w:val="1"/>
          <w:caps w:val="0"/>
          <w:strike w:val="0"/>
          <w:noProof w:val="0"/>
          <w:vanish w:val="0"/>
          <w:color w:val="auto"/>
          <w:sz w:val="20"/>
          <w:u w:val="none"/>
          <w:shd w:val="clear" w:color="auto" w:fill="auto"/>
          <w:vertAlign w:val="baseline"/>
          <w:lang/>
        </w:rPr>
        <w:t>technolog gumárenské</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gumárenské výrobě, z toho minimálně jeden rok v období posledních dvou let před podáním žádosti o udělení autorizace.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Vizuální kontrolor gumárenské výroby, 28.9.2026 13:52:20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technologii a vulkanizaci</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 (výrobky s vadou a bez vady pro zařazení do kvalitativního stupně)</w:t>
      </w:r>
    </w:p>
    <w:p>
      <w:pPr>
        <w:keepNext w:val="0"/>
        <w:keepLines w:val="1"/>
        <w:framePr w:w="10766" w:h="43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03"/>
        <w:rPr>
          <w:rStyle w:val="C3"/>
          <w:rtl w:val="0"/>
        </w:rPr>
      </w:pPr>
    </w:p>
    <w:p>
      <w:pPr>
        <w:pStyle w:val="P35"/>
        <w:framePr w:w="10710" w:h="340" w:hRule="exact" w:wrap="none" w:vAnchor="page" w:hAnchor="margin" w:x="28" w:y="7103"/>
        <w:rPr>
          <w:rStyle w:val="C25"/>
          <w:rtl w:val="0"/>
        </w:rPr>
      </w:pPr>
      <w:r>
        <w:rPr>
          <w:rStyle w:val="C25"/>
          <w:rtl w:val="0"/>
        </w:rPr>
        <w:t>Doba přípravy na zkoušku</w:t>
      </w:r>
    </w:p>
    <w:p>
      <w:pPr>
        <w:keepNext w:val="0"/>
        <w:keepLines w:val="0"/>
        <w:framePr w:w="10766" w:h="1036" w:hRule="exact" w:wrap="none" w:vAnchor="page" w:hAnchor="margin" w:x="0" w:y="74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706"/>
        <w:rPr>
          <w:rStyle w:val="C3"/>
          <w:rtl w:val="0"/>
        </w:rPr>
      </w:pPr>
    </w:p>
    <w:p>
      <w:pPr>
        <w:pStyle w:val="P35"/>
        <w:framePr w:w="10710" w:h="340" w:hRule="exact" w:wrap="none" w:vAnchor="page" w:hAnchor="margin" w:x="28" w:y="8706"/>
        <w:rPr>
          <w:rStyle w:val="C25"/>
          <w:rtl w:val="0"/>
        </w:rPr>
      </w:pPr>
      <w:r>
        <w:rPr>
          <w:rStyle w:val="C25"/>
          <w:rtl w:val="0"/>
        </w:rPr>
        <w:t>Doba pro vykonání zkoušky</w:t>
      </w:r>
    </w:p>
    <w:p>
      <w:pPr>
        <w:keepNext w:val="0"/>
        <w:keepLines w:val="0"/>
        <w:framePr w:w="10766" w:h="806" w:hRule="exact" w:wrap="none" w:vAnchor="page" w:hAnchor="margin" w:x="0" w:y="90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Vizuální kontrolor gumárenské výroby, 28.9.2026 13:52:20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MITAS,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Vizuální kontrolor gumárenské výroby, 28.9.2026 13:52:20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F6C5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2557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C12E3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