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6B1E90" Type="http://schemas.openxmlformats.org/officeDocument/2006/relationships/officeDocument" Target="/word/document.xml" /><Relationship Id="coreR7A6B1E90" Type="http://schemas.openxmlformats.org/package/2006/relationships/metadata/core-properties" Target="/docProps/core.xml" /><Relationship Id="customR7A6B1E9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Vizuální kontrolor gumárenské výroby (kód: 28-061-H)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Vizuální kontrolor gumárenské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gumárenské technologii, materiálech a strojních zařízeních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provozní dokumentaci pro obsluhu technologických procesů v gumárenské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technologických zařízení pro vizuální kontrolu v gumárenské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Sledování, vyhodnocování a evidence parametrů vizuální kontroly v gumárenské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Dodržování zásad bezpečnosti a ochrany zdraví při práci, hygieny práce, požární prevence a ochrany životního prostředí v gumárenské výrobě</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Vizuální kontrolor gumárenské výroby, 17.8.2026 21:23:54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gumárenské technologii, materiálech a strojních zařízeních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jednotlivé technologické kroky gumárenské výroby a jejich návaznost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druhy surovin a materiálů, vysvětlit jejich použití v gumárenské technologii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Rozpoznat typy jednotlivých strojních zařízení v gumárenské výrobě a objasnit jejich použití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a vysvětlit funkci a použití zařízení pro dokončovací a kontrolní operace</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Písemné a ústní ověření</w:t>
      </w:r>
    </w:p>
    <w:p>
      <w:pPr>
        <w:pStyle w:val="P12"/>
        <w:framePr w:w="6710" w:h="376" w:hRule="exact" w:wrap="none" w:vAnchor="page" w:hAnchor="margin" w:x="45" w:y="5955"/>
        <w:rPr>
          <w:rStyle w:val="C3"/>
          <w:rtl w:val="0"/>
        </w:rPr>
      </w:pPr>
    </w:p>
    <w:p>
      <w:pPr>
        <w:pStyle w:val="P13"/>
        <w:framePr w:w="6658" w:h="249" w:hRule="exact" w:wrap="none" w:vAnchor="page" w:hAnchor="margin" w:x="71" w:y="6011"/>
        <w:rPr>
          <w:rStyle w:val="C11"/>
          <w:rtl w:val="0"/>
        </w:rPr>
      </w:pPr>
      <w:r>
        <w:rPr>
          <w:rStyle w:val="C11"/>
          <w:rtl w:val="0"/>
        </w:rPr>
        <w:t>e) Popsat a vysvětlit postup při vizuální kontrole plášťů</w:t>
      </w:r>
    </w:p>
    <w:p>
      <w:pPr>
        <w:pStyle w:val="P28"/>
        <w:framePr w:w="3921" w:h="376" w:hRule="exact" w:wrap="none" w:vAnchor="page" w:hAnchor="margin" w:x="6800" w:y="5955"/>
        <w:rPr>
          <w:rStyle w:val="C3"/>
          <w:rtl w:val="0"/>
        </w:rPr>
      </w:pPr>
    </w:p>
    <w:p>
      <w:pPr>
        <w:pStyle w:val="P29"/>
        <w:framePr w:w="3839" w:h="249" w:hRule="exact" w:wrap="none" w:vAnchor="page" w:hAnchor="margin" w:x="6856" w:y="6011"/>
        <w:rPr>
          <w:rStyle w:val="C21"/>
          <w:rtl w:val="0"/>
        </w:rPr>
      </w:pPr>
      <w:r>
        <w:rPr>
          <w:rStyle w:val="C21"/>
          <w:rtl w:val="0"/>
        </w:rPr>
        <w:t>Písemné a 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Identifikovat a popsat na konkrétním vzorku konstrukci finálního gumárenského výrobku</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Praktické předvedení a ústní ověření</w:t>
      </w:r>
    </w:p>
    <w:p>
      <w:pPr>
        <w:pStyle w:val="P32"/>
        <w:framePr w:w="10710" w:h="248" w:hRule="exact" w:wrap="none" w:vAnchor="page" w:hAnchor="margin" w:x="28" w:y="7051"/>
        <w:rPr>
          <w:rStyle w:val="C23"/>
          <w:rtl w:val="0"/>
        </w:rPr>
      </w:pPr>
      <w:r>
        <w:rPr>
          <w:rStyle w:val="C23"/>
          <w:rtl w:val="0"/>
        </w:rPr>
        <w:t>Je třeba splnit všechna kritéria.</w:t>
      </w:r>
    </w:p>
    <w:p>
      <w:pPr>
        <w:pStyle w:val="P23"/>
        <w:framePr w:w="10710" w:h="547" w:hRule="exact" w:wrap="none" w:vAnchor="page" w:hAnchor="margin" w:x="28" w:y="7487"/>
        <w:rPr>
          <w:rStyle w:val="C18"/>
          <w:rtl w:val="0"/>
        </w:rPr>
      </w:pPr>
      <w:r>
        <w:rPr>
          <w:rStyle w:val="C18"/>
          <w:rtl w:val="0"/>
        </w:rPr>
        <w:t>Orientace v normách a v provozní dokumentaci pro obsluhu technologických procesů v gumárenské výrobě</w:t>
      </w:r>
    </w:p>
    <w:p>
      <w:pPr>
        <w:pStyle w:val="P24"/>
        <w:framePr w:w="6713" w:h="376" w:hRule="exact" w:wrap="none" w:vAnchor="page" w:hAnchor="margin" w:x="45" w:y="8133"/>
        <w:rPr>
          <w:rStyle w:val="C3"/>
          <w:rtl w:val="0"/>
        </w:rPr>
      </w:pPr>
    </w:p>
    <w:p>
      <w:pPr>
        <w:pStyle w:val="P25"/>
        <w:framePr w:w="6661" w:h="249" w:hRule="exact" w:wrap="none" w:vAnchor="page" w:hAnchor="margin" w:x="71" w:y="8204"/>
        <w:rPr>
          <w:rStyle w:val="C19"/>
          <w:rtl w:val="0"/>
        </w:rPr>
      </w:pPr>
      <w:r>
        <w:rPr>
          <w:rStyle w:val="C19"/>
          <w:rtl w:val="0"/>
        </w:rPr>
        <w:t>Kritéria hodnocení</w:t>
      </w:r>
    </w:p>
    <w:p>
      <w:pPr>
        <w:pStyle w:val="P26"/>
        <w:framePr w:w="3918" w:h="376" w:hRule="exact" w:wrap="none" w:vAnchor="page" w:hAnchor="margin" w:x="6803" w:y="8133"/>
        <w:rPr>
          <w:rStyle w:val="C3"/>
          <w:rtl w:val="0"/>
        </w:rPr>
      </w:pPr>
    </w:p>
    <w:p>
      <w:pPr>
        <w:pStyle w:val="P27"/>
        <w:framePr w:w="3836" w:h="249" w:hRule="exact" w:wrap="none" w:vAnchor="page" w:hAnchor="margin" w:x="6859" w:y="8204"/>
        <w:rPr>
          <w:rStyle w:val="C20"/>
          <w:rtl w:val="0"/>
        </w:rPr>
      </w:pPr>
      <w:r>
        <w:rPr>
          <w:rStyle w:val="C20"/>
          <w:rtl w:val="0"/>
        </w:rPr>
        <w:t>Způsoby ověření</w:t>
      </w:r>
    </w:p>
    <w:p>
      <w:pPr>
        <w:pStyle w:val="P12"/>
        <w:framePr w:w="6710" w:h="831" w:hRule="exact" w:wrap="none" w:vAnchor="page" w:hAnchor="margin" w:x="45" w:y="8510"/>
        <w:rPr>
          <w:rStyle w:val="C3"/>
          <w:rtl w:val="0"/>
        </w:rPr>
      </w:pPr>
    </w:p>
    <w:p>
      <w:pPr>
        <w:pStyle w:val="P13"/>
        <w:framePr w:w="6658" w:h="704" w:hRule="exact" w:wrap="none" w:vAnchor="page" w:hAnchor="margin" w:x="71" w:y="8566"/>
        <w:rPr>
          <w:rStyle w:val="C11"/>
          <w:rtl w:val="0"/>
        </w:rPr>
      </w:pPr>
      <w:r>
        <w:rPr>
          <w:rStyle w:val="C11"/>
          <w:rtl w:val="0"/>
        </w:rPr>
        <w:t>a) Číst technologická schémata, předpisy a základní postupy gumárenské výroby, sestavit z nich pořadí technologických operací a procesů a základní údaje pro jejich provedení</w:t>
      </w:r>
    </w:p>
    <w:p>
      <w:pPr>
        <w:pStyle w:val="P28"/>
        <w:framePr w:w="3921" w:h="831" w:hRule="exact" w:wrap="none" w:vAnchor="page" w:hAnchor="margin" w:x="6800" w:y="8510"/>
        <w:rPr>
          <w:rStyle w:val="C3"/>
          <w:rtl w:val="0"/>
        </w:rPr>
      </w:pPr>
    </w:p>
    <w:p>
      <w:pPr>
        <w:pStyle w:val="P29"/>
        <w:framePr w:w="3839" w:h="704" w:hRule="exact" w:wrap="none" w:vAnchor="page" w:hAnchor="margin" w:x="6856" w:y="8566"/>
        <w:rPr>
          <w:rStyle w:val="C21"/>
          <w:rtl w:val="0"/>
        </w:rPr>
      </w:pPr>
      <w:r>
        <w:rPr>
          <w:rStyle w:val="C21"/>
          <w:rtl w:val="0"/>
        </w:rPr>
        <w:t>Praktické předvedení a ústní ověření</w:t>
      </w:r>
    </w:p>
    <w:p>
      <w:pPr>
        <w:pStyle w:val="P16"/>
        <w:framePr w:w="6710" w:h="376" w:hRule="exact" w:wrap="none" w:vAnchor="page" w:hAnchor="margin" w:x="45" w:y="9341"/>
        <w:rPr>
          <w:rStyle w:val="C3"/>
          <w:rtl w:val="0"/>
        </w:rPr>
      </w:pPr>
    </w:p>
    <w:p>
      <w:pPr>
        <w:pStyle w:val="P17"/>
        <w:framePr w:w="6658" w:h="249" w:hRule="exact" w:wrap="none" w:vAnchor="page" w:hAnchor="margin" w:x="71" w:y="9397"/>
        <w:rPr>
          <w:rStyle w:val="C13"/>
          <w:rtl w:val="0"/>
        </w:rPr>
      </w:pPr>
      <w:r>
        <w:rPr>
          <w:rStyle w:val="C13"/>
          <w:rtl w:val="0"/>
        </w:rPr>
        <w:t>b) Předvést klasifikaci a zatřiďování vad, používat katalog vad</w:t>
      </w:r>
    </w:p>
    <w:p>
      <w:pPr>
        <w:pStyle w:val="P30"/>
        <w:framePr w:w="3921" w:h="376" w:hRule="exact" w:wrap="none" w:vAnchor="page" w:hAnchor="margin" w:x="6800" w:y="9341"/>
        <w:rPr>
          <w:rStyle w:val="C3"/>
          <w:rtl w:val="0"/>
        </w:rPr>
      </w:pPr>
    </w:p>
    <w:p>
      <w:pPr>
        <w:pStyle w:val="P31"/>
        <w:framePr w:w="3839" w:h="249" w:hRule="exact" w:wrap="none" w:vAnchor="page" w:hAnchor="margin" w:x="6856" w:y="9397"/>
        <w:rPr>
          <w:rStyle w:val="C22"/>
          <w:rtl w:val="0"/>
        </w:rPr>
      </w:pPr>
      <w:r>
        <w:rPr>
          <w:rStyle w:val="C22"/>
          <w:rtl w:val="0"/>
        </w:rPr>
        <w:t>Praktické předvedení a ústní ověření</w:t>
      </w:r>
    </w:p>
    <w:p>
      <w:pPr>
        <w:pStyle w:val="P12"/>
        <w:framePr w:w="6710" w:h="831" w:hRule="exact" w:wrap="none" w:vAnchor="page" w:hAnchor="margin" w:x="45" w:y="9717"/>
        <w:rPr>
          <w:rStyle w:val="C3"/>
          <w:rtl w:val="0"/>
        </w:rPr>
      </w:pPr>
    </w:p>
    <w:p>
      <w:pPr>
        <w:pStyle w:val="P13"/>
        <w:framePr w:w="6658" w:h="704" w:hRule="exact" w:wrap="none" w:vAnchor="page" w:hAnchor="margin" w:x="71" w:y="9773"/>
        <w:rPr>
          <w:rStyle w:val="C11"/>
          <w:rtl w:val="0"/>
        </w:rPr>
      </w:pPr>
      <w:r>
        <w:rPr>
          <w:rStyle w:val="C11"/>
          <w:rtl w:val="0"/>
        </w:rPr>
        <w:t>c) Vyhledat a interpretovat informace ze schválených dokumentů pro technologický proces (bezpečnostní listy, pracovní instrukce, provozní předpisy, kontrolní plány)</w:t>
      </w:r>
    </w:p>
    <w:p>
      <w:pPr>
        <w:pStyle w:val="P28"/>
        <w:framePr w:w="3921" w:h="831" w:hRule="exact" w:wrap="none" w:vAnchor="page" w:hAnchor="margin" w:x="6800" w:y="9717"/>
        <w:rPr>
          <w:rStyle w:val="C3"/>
          <w:rtl w:val="0"/>
        </w:rPr>
      </w:pPr>
    </w:p>
    <w:p>
      <w:pPr>
        <w:pStyle w:val="P29"/>
        <w:framePr w:w="3839" w:h="704" w:hRule="exact" w:wrap="none" w:vAnchor="page" w:hAnchor="margin" w:x="6856" w:y="9773"/>
        <w:rPr>
          <w:rStyle w:val="C21"/>
          <w:rtl w:val="0"/>
        </w:rPr>
      </w:pPr>
      <w:r>
        <w:rPr>
          <w:rStyle w:val="C21"/>
          <w:rtl w:val="0"/>
        </w:rPr>
        <w:t>Praktické předvedení a ústní ověření</w:t>
      </w:r>
    </w:p>
    <w:p>
      <w:pPr>
        <w:pStyle w:val="P32"/>
        <w:framePr w:w="10710" w:h="248" w:hRule="exact" w:wrap="none" w:vAnchor="page" w:hAnchor="margin" w:x="28" w:y="10661"/>
        <w:rPr>
          <w:rStyle w:val="C23"/>
          <w:rtl w:val="0"/>
        </w:rPr>
      </w:pPr>
      <w:r>
        <w:rPr>
          <w:rStyle w:val="C23"/>
          <w:rtl w:val="0"/>
        </w:rPr>
        <w:t>Je třeba splnit všechna kritéria.</w:t>
      </w:r>
    </w:p>
    <w:p>
      <w:pPr>
        <w:pStyle w:val="P23"/>
        <w:framePr w:w="10710" w:h="340" w:hRule="exact" w:wrap="none" w:vAnchor="page" w:hAnchor="margin" w:x="28" w:y="11097"/>
        <w:rPr>
          <w:rStyle w:val="C18"/>
          <w:rtl w:val="0"/>
        </w:rPr>
      </w:pPr>
      <w:r>
        <w:rPr>
          <w:rStyle w:val="C18"/>
          <w:rtl w:val="0"/>
        </w:rPr>
        <w:t>Obsluha technologických zařízení pro vizuální kontrolu v gumárenské výrobě</w:t>
      </w:r>
    </w:p>
    <w:p>
      <w:pPr>
        <w:pStyle w:val="P24"/>
        <w:framePr w:w="6713" w:h="376" w:hRule="exact" w:wrap="none" w:vAnchor="page" w:hAnchor="margin" w:x="45" w:y="11536"/>
        <w:rPr>
          <w:rStyle w:val="C3"/>
          <w:rtl w:val="0"/>
        </w:rPr>
      </w:pPr>
    </w:p>
    <w:p>
      <w:pPr>
        <w:pStyle w:val="P25"/>
        <w:framePr w:w="6661" w:h="249" w:hRule="exact" w:wrap="none" w:vAnchor="page" w:hAnchor="margin" w:x="71" w:y="11607"/>
        <w:rPr>
          <w:rStyle w:val="C19"/>
          <w:rtl w:val="0"/>
        </w:rPr>
      </w:pPr>
      <w:r>
        <w:rPr>
          <w:rStyle w:val="C19"/>
          <w:rtl w:val="0"/>
        </w:rPr>
        <w:t>Kritéria hodnocení</w:t>
      </w:r>
    </w:p>
    <w:p>
      <w:pPr>
        <w:pStyle w:val="P26"/>
        <w:framePr w:w="3918" w:h="376" w:hRule="exact" w:wrap="none" w:vAnchor="page" w:hAnchor="margin" w:x="6803" w:y="11536"/>
        <w:rPr>
          <w:rStyle w:val="C3"/>
          <w:rtl w:val="0"/>
        </w:rPr>
      </w:pPr>
    </w:p>
    <w:p>
      <w:pPr>
        <w:pStyle w:val="P27"/>
        <w:framePr w:w="3836" w:h="249" w:hRule="exact" w:wrap="none" w:vAnchor="page" w:hAnchor="margin" w:x="6859" w:y="11607"/>
        <w:rPr>
          <w:rStyle w:val="C20"/>
          <w:rtl w:val="0"/>
        </w:rPr>
      </w:pPr>
      <w:r>
        <w:rPr>
          <w:rStyle w:val="C20"/>
          <w:rtl w:val="0"/>
        </w:rPr>
        <w:t>Způsoby ověření</w:t>
      </w:r>
    </w:p>
    <w:p>
      <w:pPr>
        <w:pStyle w:val="P12"/>
        <w:framePr w:w="6710" w:h="607" w:hRule="exact" w:wrap="none" w:vAnchor="page" w:hAnchor="margin" w:x="45" w:y="11913"/>
        <w:rPr>
          <w:rStyle w:val="C3"/>
          <w:rtl w:val="0"/>
        </w:rPr>
      </w:pPr>
    </w:p>
    <w:p>
      <w:pPr>
        <w:pStyle w:val="P13"/>
        <w:framePr w:w="6658" w:h="480" w:hRule="exact" w:wrap="none" w:vAnchor="page" w:hAnchor="margin" w:x="71" w:y="11969"/>
        <w:rPr>
          <w:rStyle w:val="C11"/>
          <w:rtl w:val="0"/>
        </w:rPr>
      </w:pPr>
      <w:r>
        <w:rPr>
          <w:rStyle w:val="C11"/>
          <w:rtl w:val="0"/>
        </w:rPr>
        <w:t>a) Provést ručně předepsaným nástrojem dokončovací operace na finálním gumárenském výrobku</w:t>
      </w:r>
    </w:p>
    <w:p>
      <w:pPr>
        <w:pStyle w:val="P28"/>
        <w:framePr w:w="3921" w:h="607" w:hRule="exact" w:wrap="none" w:vAnchor="page" w:hAnchor="margin" w:x="6800" w:y="11913"/>
        <w:rPr>
          <w:rStyle w:val="C3"/>
          <w:rtl w:val="0"/>
        </w:rPr>
      </w:pPr>
    </w:p>
    <w:p>
      <w:pPr>
        <w:pStyle w:val="P29"/>
        <w:framePr w:w="3839" w:h="480" w:hRule="exact" w:wrap="none" w:vAnchor="page" w:hAnchor="margin" w:x="6856" w:y="11969"/>
        <w:rPr>
          <w:rStyle w:val="C21"/>
          <w:rtl w:val="0"/>
        </w:rPr>
      </w:pPr>
      <w:r>
        <w:rPr>
          <w:rStyle w:val="C21"/>
          <w:rtl w:val="0"/>
        </w:rPr>
        <w:t>Praktické předvedení</w:t>
      </w:r>
    </w:p>
    <w:p>
      <w:pPr>
        <w:pStyle w:val="P16"/>
        <w:framePr w:w="6710" w:h="607" w:hRule="exact" w:wrap="none" w:vAnchor="page" w:hAnchor="margin" w:x="45" w:y="12519"/>
        <w:rPr>
          <w:rStyle w:val="C3"/>
          <w:rtl w:val="0"/>
        </w:rPr>
      </w:pPr>
    </w:p>
    <w:p>
      <w:pPr>
        <w:pStyle w:val="P17"/>
        <w:framePr w:w="6658" w:h="480" w:hRule="exact" w:wrap="none" w:vAnchor="page" w:hAnchor="margin" w:x="71" w:y="12575"/>
        <w:rPr>
          <w:rStyle w:val="C13"/>
          <w:rtl w:val="0"/>
        </w:rPr>
      </w:pPr>
      <w:r>
        <w:rPr>
          <w:rStyle w:val="C13"/>
          <w:rtl w:val="0"/>
        </w:rPr>
        <w:t>b) Provést vizuální kontrolu, identifikovat eventuální vady a zařadit finální výrobek do odpovídajícího kvalitativního stupně</w:t>
      </w:r>
    </w:p>
    <w:p>
      <w:pPr>
        <w:pStyle w:val="P30"/>
        <w:framePr w:w="3921" w:h="607" w:hRule="exact" w:wrap="none" w:vAnchor="page" w:hAnchor="margin" w:x="6800" w:y="12519"/>
        <w:rPr>
          <w:rStyle w:val="C3"/>
          <w:rtl w:val="0"/>
        </w:rPr>
      </w:pPr>
    </w:p>
    <w:p>
      <w:pPr>
        <w:pStyle w:val="P31"/>
        <w:framePr w:w="3839" w:h="480" w:hRule="exact" w:wrap="none" w:vAnchor="page" w:hAnchor="margin" w:x="6856" w:y="12575"/>
        <w:rPr>
          <w:rStyle w:val="C22"/>
          <w:rtl w:val="0"/>
        </w:rPr>
      </w:pPr>
      <w:r>
        <w:rPr>
          <w:rStyle w:val="C22"/>
          <w:rtl w:val="0"/>
        </w:rPr>
        <w:t>Praktické předvedení</w:t>
      </w:r>
    </w:p>
    <w:p>
      <w:pPr>
        <w:pStyle w:val="P12"/>
        <w:framePr w:w="6710" w:h="831" w:hRule="exact" w:wrap="none" w:vAnchor="page" w:hAnchor="margin" w:x="45" w:y="13126"/>
        <w:rPr>
          <w:rStyle w:val="C3"/>
          <w:rtl w:val="0"/>
        </w:rPr>
      </w:pPr>
    </w:p>
    <w:p>
      <w:pPr>
        <w:pStyle w:val="P13"/>
        <w:framePr w:w="6658" w:h="704" w:hRule="exact" w:wrap="none" w:vAnchor="page" w:hAnchor="margin" w:x="71" w:y="13182"/>
        <w:rPr>
          <w:rStyle w:val="C11"/>
          <w:rtl w:val="0"/>
        </w:rPr>
      </w:pPr>
      <w:r>
        <w:rPr>
          <w:rStyle w:val="C11"/>
          <w:rtl w:val="0"/>
        </w:rPr>
        <w:t>c) Operativně reagovat adekvátním zásahem při běžném provozu na odchylky v procesu (reagovat na vadu výrobku, popř. nestandardní chování strojního zařízení)</w:t>
      </w:r>
    </w:p>
    <w:p>
      <w:pPr>
        <w:pStyle w:val="P28"/>
        <w:framePr w:w="3921" w:h="831" w:hRule="exact" w:wrap="none" w:vAnchor="page" w:hAnchor="margin" w:x="6800" w:y="13126"/>
        <w:rPr>
          <w:rStyle w:val="C3"/>
          <w:rtl w:val="0"/>
        </w:rPr>
      </w:pPr>
    </w:p>
    <w:p>
      <w:pPr>
        <w:pStyle w:val="P29"/>
        <w:framePr w:w="3839" w:h="704" w:hRule="exact" w:wrap="none" w:vAnchor="page" w:hAnchor="margin" w:x="6856" w:y="13182"/>
        <w:rPr>
          <w:rStyle w:val="C21"/>
          <w:rtl w:val="0"/>
        </w:rPr>
      </w:pPr>
      <w:r>
        <w:rPr>
          <w:rStyle w:val="C21"/>
          <w:rtl w:val="0"/>
        </w:rPr>
        <w:t>Praktické předvedení a ústní ověření</w:t>
      </w:r>
    </w:p>
    <w:p>
      <w:pPr>
        <w:pStyle w:val="P32"/>
        <w:framePr w:w="10710" w:h="248" w:hRule="exact" w:wrap="none" w:vAnchor="page" w:hAnchor="margin" w:x="28" w:y="140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Vizuální kontrolor gumárenské výroby, 17.8.2026 21:23:54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Sledování, vyhodnocování a evidence parametrů vizuální kontroly v gumárenské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Zaznamenat a vyhodnotit výsledky vizuální kontroly v gumárenské výrobě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a předvést použití řídicího počítače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Navrhnout nápravná opatření na základě získaných výsledků podle stanovených postupů, reagovat na nestandardní chování stroje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547" w:hRule="exact" w:wrap="none" w:vAnchor="page" w:hAnchor="margin" w:x="28" w:y="4878"/>
        <w:rPr>
          <w:rStyle w:val="C18"/>
          <w:rtl w:val="0"/>
        </w:rPr>
      </w:pPr>
      <w:r>
        <w:rPr>
          <w:rStyle w:val="C18"/>
          <w:rtl w:val="0"/>
        </w:rPr>
        <w:t>Dodržování zásad bezpečnosti a ochrany zdraví při práci, hygieny práce, požární prevence a ochrany životního prostředí v gumárenské výrobě</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607" w:hRule="exact" w:wrap="none" w:vAnchor="page" w:hAnchor="margin" w:x="45" w:y="5901"/>
        <w:rPr>
          <w:rStyle w:val="C3"/>
          <w:rtl w:val="0"/>
        </w:rPr>
      </w:pPr>
    </w:p>
    <w:p>
      <w:pPr>
        <w:pStyle w:val="P13"/>
        <w:framePr w:w="6658" w:h="480" w:hRule="exact" w:wrap="none" w:vAnchor="page" w:hAnchor="margin" w:x="71" w:y="5957"/>
        <w:rPr>
          <w:rStyle w:val="C11"/>
          <w:rtl w:val="0"/>
        </w:rPr>
      </w:pPr>
      <w:r>
        <w:rPr>
          <w:rStyle w:val="C11"/>
          <w:rtl w:val="0"/>
        </w:rPr>
        <w:t>a) Dodržovat zásady bezpečné práce s chemickými látkami, stroji, přístroji a zařízením, dodržovat hygienické předpisy</w:t>
      </w:r>
    </w:p>
    <w:p>
      <w:pPr>
        <w:pStyle w:val="P28"/>
        <w:framePr w:w="3921" w:h="607" w:hRule="exact" w:wrap="none" w:vAnchor="page" w:hAnchor="margin" w:x="6800" w:y="5901"/>
        <w:rPr>
          <w:rStyle w:val="C3"/>
          <w:rtl w:val="0"/>
        </w:rPr>
      </w:pPr>
    </w:p>
    <w:p>
      <w:pPr>
        <w:pStyle w:val="P29"/>
        <w:framePr w:w="3839" w:h="480" w:hRule="exact" w:wrap="none" w:vAnchor="page" w:hAnchor="margin" w:x="6856" w:y="5957"/>
        <w:rPr>
          <w:rStyle w:val="C21"/>
          <w:rtl w:val="0"/>
        </w:rPr>
      </w:pPr>
      <w:r>
        <w:rPr>
          <w:rStyle w:val="C21"/>
          <w:rtl w:val="0"/>
        </w:rPr>
        <w:t>Praktické předvedení a ústní ověření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Používat pracovní oděv a přidělené osobní ochranné pracovní prostředky</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Praktické předvedení</w:t>
      </w:r>
    </w:p>
    <w:p>
      <w:pPr>
        <w:pStyle w:val="P12"/>
        <w:framePr w:w="6710" w:h="607" w:hRule="exact" w:wrap="none" w:vAnchor="page" w:hAnchor="margin" w:x="45" w:y="6884"/>
        <w:rPr>
          <w:rStyle w:val="C3"/>
          <w:rtl w:val="0"/>
        </w:rPr>
      </w:pPr>
    </w:p>
    <w:p>
      <w:pPr>
        <w:pStyle w:val="P13"/>
        <w:framePr w:w="6658" w:h="480" w:hRule="exact" w:wrap="none" w:vAnchor="page" w:hAnchor="margin" w:x="71" w:y="6940"/>
        <w:rPr>
          <w:rStyle w:val="C11"/>
          <w:rtl w:val="0"/>
        </w:rPr>
      </w:pPr>
      <w:r>
        <w:rPr>
          <w:rStyle w:val="C11"/>
          <w:rtl w:val="0"/>
        </w:rPr>
        <w:t>c) Dodržovat interní a obecně závazné normy a předpisy BOZP, požární prevence a ochrany životního prostředí</w:t>
      </w:r>
    </w:p>
    <w:p>
      <w:pPr>
        <w:pStyle w:val="P28"/>
        <w:framePr w:w="3921" w:h="607" w:hRule="exact" w:wrap="none" w:vAnchor="page" w:hAnchor="margin" w:x="6800" w:y="6884"/>
        <w:rPr>
          <w:rStyle w:val="C3"/>
          <w:rtl w:val="0"/>
        </w:rPr>
      </w:pPr>
    </w:p>
    <w:p>
      <w:pPr>
        <w:pStyle w:val="P29"/>
        <w:framePr w:w="3839" w:h="480" w:hRule="exact" w:wrap="none" w:vAnchor="page" w:hAnchor="margin" w:x="6856" w:y="6940"/>
        <w:rPr>
          <w:rStyle w:val="C21"/>
          <w:rtl w:val="0"/>
        </w:rPr>
      </w:pPr>
      <w:r>
        <w:rPr>
          <w:rStyle w:val="C21"/>
          <w:rtl w:val="0"/>
        </w:rPr>
        <w:t>Praktické předvedení a ústní ověření</w:t>
      </w:r>
    </w:p>
    <w:p>
      <w:pPr>
        <w:pStyle w:val="P32"/>
        <w:framePr w:w="10710" w:h="248" w:hRule="exact" w:wrap="none" w:vAnchor="page" w:hAnchor="margin" w:x="28" w:y="76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Vizuální kontrolor gumárenské výroby, 17.8.2026 21:23:54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https://www.nsp.cz/jednotka-prace/vizualni-kontrolor-gumare#zdravotni-zpusobilost).</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provozu pro vybranou technologii podle výrobního programu, autorizovaná osoba o výrobním programu informuje uchazeče (písemně při vyhlášení termínu zkoušky, minimálně 1 měsíc před jejím konáním). Na praktickém příkladu uchazeč vysvětlí např. průběh technologického procesu, používané suroviny a materiály. Provádí sledování a posuzování hodnot a parametrů při obsluze technologických procesů.</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probíhá formou vypracování otevřených odpovědí na zadané otázky (připravené autorizovanou osobou). Při ověřování kritérií hodnocení způsobem ověření "Písemné a ústní ověření" se požaduje stručné slovní doplnění písemně zpracované otázky, zadání, ve smyslu doplnění informací nebo doplnění vysvětlení.</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gumárenské technologii, materiálech a strojních zařízeních</w:t>
      </w:r>
      <w:r>
        <w:rPr>
          <w:rFonts w:ascii="Arial" w:cs="Arial" w:hAnsi="Arial" w:eastAsia="Arial"/>
          <w:b w:val="0"/>
          <w:i w:val="0"/>
          <w:caps w:val="0"/>
          <w:strike w:val="0"/>
          <w:noProof w:val="0"/>
          <w:vanish w:val="0"/>
          <w:color w:val="auto"/>
          <w:sz w:val="20"/>
          <w:u w:val="none"/>
          <w:shd w:val="clear" w:color="auto" w:fill="auto"/>
          <w:vertAlign w:val="baseline"/>
          <w:lang/>
        </w:rPr>
        <w:t xml:space="preserve">, kriterium hodnocení d), uchazeč vysvětlí funkci stroje, případně výrobní linky a výrobního procesu na základě výkresů či schémat.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použity interní testy (zpracované ve firmě, kde se zkouška koná) k bezpečnosti práce, požární ochraně a ochraně životního prostředí v souladu s legislativou a platnými normami.</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podle požadavků BOZP pracoviště, na kterém zkouška probíhá.</w:t>
      </w:r>
    </w:p>
    <w:p>
      <w:pPr>
        <w:pStyle w:val="P33"/>
        <w:framePr w:w="10766" w:h="1837" w:hRule="exact" w:wrap="none" w:vAnchor="page" w:hAnchor="margin" w:x="0" w:y="10851"/>
        <w:rPr>
          <w:rStyle w:val="C3"/>
          <w:rtl w:val="0"/>
        </w:rPr>
      </w:pPr>
    </w:p>
    <w:p>
      <w:pPr>
        <w:pStyle w:val="P35"/>
        <w:framePr w:w="10710" w:h="340" w:hRule="exact" w:wrap="none" w:vAnchor="page" w:hAnchor="margin" w:x="28" w:y="10851"/>
        <w:rPr>
          <w:rStyle w:val="C25"/>
          <w:rtl w:val="0"/>
        </w:rPr>
      </w:pPr>
      <w:r>
        <w:rPr>
          <w:rStyle w:val="C25"/>
          <w:rtl w:val="0"/>
        </w:rPr>
        <w:t>Výsledné hodnocení</w:t>
      </w:r>
    </w:p>
    <w:p>
      <w:pPr>
        <w:keepNext w:val="0"/>
        <w:keepLines w:val="0"/>
        <w:framePr w:w="10766" w:h="1497" w:hRule="exact" w:wrap="none" w:vAnchor="page" w:hAnchor="margin" w:x="0" w:y="11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15"/>
        <w:rPr>
          <w:rStyle w:val="C3"/>
          <w:rtl w:val="0"/>
        </w:rPr>
      </w:pPr>
    </w:p>
    <w:p>
      <w:pPr>
        <w:pStyle w:val="P35"/>
        <w:framePr w:w="10710" w:h="340" w:hRule="exact" w:wrap="none" w:vAnchor="page" w:hAnchor="margin" w:x="28" w:y="12915"/>
        <w:rPr>
          <w:rStyle w:val="C25"/>
          <w:rtl w:val="0"/>
        </w:rPr>
      </w:pPr>
      <w:r>
        <w:rPr>
          <w:rStyle w:val="C25"/>
          <w:rtl w:val="0"/>
        </w:rPr>
        <w:t>Počet zkoušejících</w:t>
      </w:r>
    </w:p>
    <w:p>
      <w:pPr>
        <w:keepNext w:val="0"/>
        <w:keepLines w:val="0"/>
        <w:framePr w:w="10766" w:h="1036" w:hRule="exact" w:wrap="none" w:vAnchor="page" w:hAnchor="margin" w:x="0" w:y="13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Vizuální kontrolor gumárenské výroby, 17.8.2026 21:23:54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chemii nebo zpracování plastů, pryže a kůže a alespoň 5 let odborné praxe v oblasti gumárenských výrob nebo ve funkci učitele praktického vyučování nebo učitele odborného výcviku v oblasti chemie nebo zpracování plastů, pryže a kůže.</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nebo zpracování plastů, pryže a kůže a alespoň 5 let odborné praxe v oblasti gumárenských výrob nebo ve funkci učitele praktického vyučování nebo učitele odborného výcviku v oblasti chemie nebo zpracování plastů, pryže a kůže.</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chemie nebo zpracování plastů, pryže a kůže a alespoň 5 let odborné praxe v oblasti gumárenských výrob nebo ve funkci učitele odborných předmětů nebo učitele praktického vyučování nebo učitele odborného výcviku v oblasti chemie nebo zpracování plastů, pryže a kůže.</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28-061-H Vizuální kontrolor gumárenské výroby nebo 28-062-M Technolog gumárenské výroby + střední vzdělání s maturitní zkouškou a alespoň 5 let odborné praxe v oblasti gumárenských výrob.</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991" w:hRule="exact" w:wrap="none" w:vAnchor="page" w:hAnchor="margin" w:x="0" w:y="10934"/>
        <w:rPr>
          <w:rStyle w:val="C3"/>
          <w:rtl w:val="0"/>
        </w:rPr>
      </w:pPr>
    </w:p>
    <w:p>
      <w:pPr>
        <w:pStyle w:val="P35"/>
        <w:framePr w:w="10710" w:h="340" w:hRule="exact" w:wrap="none" w:vAnchor="page" w:hAnchor="margin" w:x="28" w:y="10934"/>
        <w:rPr>
          <w:rStyle w:val="C25"/>
          <w:rtl w:val="0"/>
        </w:rPr>
      </w:pPr>
      <w:r>
        <w:rPr>
          <w:rStyle w:val="C25"/>
          <w:rtl w:val="0"/>
        </w:rPr>
        <w:t>Nezbytné materiální a technické předpoklady pro provedení zkoušky</w:t>
      </w:r>
    </w:p>
    <w:p>
      <w:pPr>
        <w:keepNext w:val="0"/>
        <w:keepLines w:val="0"/>
        <w:framePr w:w="10766" w:h="4651"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v reálném provozu je třeba mít k dispozici:</w:t>
      </w:r>
    </w:p>
    <w:p>
      <w:pPr>
        <w:keepNext w:val="0"/>
        <w:keepLines w:val="0"/>
        <w:framePr w:w="10766" w:h="4651"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651"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dokumentaci technologického procesu: pracovní instrukce, kontrolní plány, bezpečnostní listy</w:t>
      </w:r>
    </w:p>
    <w:p>
      <w:pPr>
        <w:keepNext w:val="0"/>
        <w:keepLines w:val="1"/>
        <w:framePr w:w="10766" w:h="4651"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zvolenou výrobní gumárenskou technologii a vulkanizaci</w:t>
      </w:r>
    </w:p>
    <w:p>
      <w:pPr>
        <w:keepNext w:val="0"/>
        <w:keepLines w:val="1"/>
        <w:framePr w:w="10766" w:h="4651"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výkresy, řezy plášťů, výrobní schémata, výrobní dokumentace</w:t>
      </w:r>
    </w:p>
    <w:p>
      <w:pPr>
        <w:keepNext w:val="0"/>
        <w:keepLines w:val="1"/>
        <w:framePr w:w="10766" w:h="4651"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surovin, polotovarů a výrobků (výrobky s vadou a bez vady pro zařazení do kvalitativního stupně)</w:t>
      </w:r>
    </w:p>
    <w:p>
      <w:pPr>
        <w:keepNext w:val="0"/>
        <w:keepLines w:val="1"/>
        <w:framePr w:w="10766" w:h="4651"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s odpovídajícím software </w:t>
      </w:r>
    </w:p>
    <w:p>
      <w:pPr>
        <w:keepNext w:val="0"/>
        <w:keepLines w:val="1"/>
        <w:framePr w:w="10766" w:h="4651"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4651"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vykonání písemné zkoušky</w:t>
      </w:r>
    </w:p>
    <w:p>
      <w:pPr>
        <w:keepNext w:val="0"/>
        <w:keepLines w:val="0"/>
        <w:framePr w:w="10766" w:h="4651"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51"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651"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51"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Vizuální kontrolor gumárenské výroby, 17.8.2026 21:23:54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Doba přípravy na zkoušku</w:t>
      </w:r>
    </w:p>
    <w:p>
      <w:pPr>
        <w:keepNext w:val="0"/>
        <w:keepLines w:val="0"/>
        <w:framePr w:w="10766" w:h="806"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3754"/>
        <w:rPr>
          <w:rStyle w:val="C3"/>
          <w:rtl w:val="0"/>
        </w:rPr>
      </w:pPr>
    </w:p>
    <w:p>
      <w:pPr>
        <w:pStyle w:val="P35"/>
        <w:framePr w:w="10710" w:h="340" w:hRule="exact" w:wrap="none" w:vAnchor="page" w:hAnchor="margin" w:x="28" w:y="3754"/>
        <w:rPr>
          <w:rStyle w:val="C25"/>
          <w:rtl w:val="0"/>
        </w:rPr>
      </w:pPr>
      <w:r>
        <w:rPr>
          <w:rStyle w:val="C25"/>
          <w:rtl w:val="0"/>
        </w:rPr>
        <w:t>Doba pro vykonání zkoušky</w:t>
      </w:r>
    </w:p>
    <w:p>
      <w:pPr>
        <w:keepNext w:val="0"/>
        <w:keepLines w:val="0"/>
        <w:framePr w:w="10766" w:h="1036" w:hRule="exact" w:wrap="none" w:vAnchor="page" w:hAnchor="margin" w:x="0" w:y="4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hodiny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Vizuální kontrolor gumárenské výroby, 17.8.2026 21:23:54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Otrokovice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Continental Barum s. r. o., Otrokovice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SumiRiko AVS Czech s. r. o., Újezd u Valašských Klobouk</w:t>
      </w:r>
    </w:p>
    <w:p>
      <w:pPr>
        <w:pStyle w:val="P21"/>
        <w:framePr w:w="7654" w:h="331" w:hRule="exact" w:wrap="none" w:vAnchor="page" w:hAnchor="margin" w:x="28" w:y="15940"/>
        <w:rPr>
          <w:rStyle w:val="C16"/>
          <w:rtl w:val="0"/>
        </w:rPr>
      </w:pPr>
      <w:r>
        <w:rPr>
          <w:rStyle w:val="C16"/>
          <w:rtl w:val="0"/>
        </w:rPr>
        <w:t>Vizuální kontrolor gumárenské výroby, 17.8.2026 21:23:54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91B9BE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A8FA05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