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C577A2F" Type="http://schemas.openxmlformats.org/officeDocument/2006/relationships/officeDocument" Target="/word/document.xml" /><Relationship Id="coreR4C577A2F" Type="http://schemas.openxmlformats.org/package/2006/relationships/metadata/core-properties" Target="/docProps/core.xml" /><Relationship Id="customR4C577A2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pro povrchové úpravy materiálů (kód: 28-069-M)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pro povrchové úpravy materiálů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Práce s technickými normami, předpisy a výkresy pro chemické povrchové úpravy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chemických povrchových úprav ke zvýšení užitných vlastností materiálu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povrchu před provedením jeho chemické úpravy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analytické a kvalitativní kontroly vyloučeného povlaku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tloušťky nanesené vrstvy po provedené chemické úpravě materiálu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Stanovování příčin vzniku defektů při chemické úpravě materiálu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Dodržování zásad bezpečnosti a ochrany zdraví při práci, hygieny práce, požární prevence a ochrany životního prostředí v chemické úpravě povrchů materiálů</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26.04.2016 do: 19.08.2020</w:t>
      </w:r>
    </w:p>
    <w:p>
      <w:pPr>
        <w:pStyle w:val="P21"/>
        <w:framePr w:w="7654" w:h="331" w:hRule="exact" w:wrap="none" w:vAnchor="page" w:hAnchor="margin" w:x="28" w:y="15940"/>
        <w:rPr>
          <w:rStyle w:val="C16"/>
          <w:rtl w:val="0"/>
        </w:rPr>
      </w:pPr>
      <w:r>
        <w:rPr>
          <w:rStyle w:val="C16"/>
          <w:rtl w:val="0"/>
        </w:rPr>
        <w:t>Chemický technik pro povrchové úpravy materiálů, 11.9.2026 21:06:29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Práce s technickými normami, předpisy a výkresy pro chemické povrchové úpravy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Navrhnout druh a způsob provedení povrchové úpravy podle předložené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Nakreslit blokové schéma procesu povrchových úprav</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Doplnit technologické parametry povrchových úprav dle operací blokového schématu</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Navrhování chemických povrchových úprav ke zvýšení užitných vlastností materiálu</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376" w:hRule="exact" w:wrap="none" w:vAnchor="page" w:hAnchor="margin" w:x="45" w:y="6482"/>
        <w:rPr>
          <w:rStyle w:val="C3"/>
          <w:rtl w:val="0"/>
        </w:rPr>
      </w:pPr>
    </w:p>
    <w:p>
      <w:pPr>
        <w:pStyle w:val="P13"/>
        <w:framePr w:w="6658" w:h="249" w:hRule="exact" w:wrap="none" w:vAnchor="page" w:hAnchor="margin" w:x="71" w:y="6538"/>
        <w:rPr>
          <w:rStyle w:val="C11"/>
          <w:rtl w:val="0"/>
        </w:rPr>
      </w:pPr>
      <w:r>
        <w:rPr>
          <w:rStyle w:val="C11"/>
          <w:rtl w:val="0"/>
        </w:rPr>
        <w:t>a) Popsat princip a technologii nanášení povlaků na materiály</w:t>
      </w:r>
    </w:p>
    <w:p>
      <w:pPr>
        <w:pStyle w:val="P28"/>
        <w:framePr w:w="3921" w:h="376" w:hRule="exact" w:wrap="none" w:vAnchor="page" w:hAnchor="margin" w:x="6800" w:y="6482"/>
        <w:rPr>
          <w:rStyle w:val="C3"/>
          <w:rtl w:val="0"/>
        </w:rPr>
      </w:pPr>
    </w:p>
    <w:p>
      <w:pPr>
        <w:pStyle w:val="P29"/>
        <w:framePr w:w="3839" w:h="249" w:hRule="exact" w:wrap="none" w:vAnchor="page" w:hAnchor="margin" w:x="6856" w:y="6538"/>
        <w:rPr>
          <w:rStyle w:val="C21"/>
          <w:rtl w:val="0"/>
        </w:rPr>
      </w:pPr>
      <w:r>
        <w:rPr>
          <w:rStyle w:val="C21"/>
          <w:rtl w:val="0"/>
        </w:rPr>
        <w:t>Písemné a ústní ověření</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b) Popsat princip a technologii vytváření kovových povlaků na materiály</w:t>
      </w:r>
    </w:p>
    <w:p>
      <w:pPr>
        <w:pStyle w:val="P30"/>
        <w:framePr w:w="3921" w:h="376" w:hRule="exact" w:wrap="none" w:vAnchor="page" w:hAnchor="margin" w:x="6800" w:y="6858"/>
        <w:rPr>
          <w:rStyle w:val="C3"/>
          <w:rtl w:val="0"/>
        </w:rPr>
      </w:pPr>
    </w:p>
    <w:p>
      <w:pPr>
        <w:pStyle w:val="P31"/>
        <w:framePr w:w="3839" w:h="249" w:hRule="exact" w:wrap="none" w:vAnchor="page" w:hAnchor="margin" w:x="6856" w:y="6914"/>
        <w:rPr>
          <w:rStyle w:val="C22"/>
          <w:rtl w:val="0"/>
        </w:rPr>
      </w:pPr>
      <w:r>
        <w:rPr>
          <w:rStyle w:val="C22"/>
          <w:rtl w:val="0"/>
        </w:rPr>
        <w:t>Písemné a ústní ověření</w:t>
      </w:r>
    </w:p>
    <w:p>
      <w:pPr>
        <w:pStyle w:val="P12"/>
        <w:framePr w:w="6710" w:h="607" w:hRule="exact" w:wrap="none" w:vAnchor="page" w:hAnchor="margin" w:x="45" w:y="7234"/>
        <w:rPr>
          <w:rStyle w:val="C3"/>
          <w:rtl w:val="0"/>
        </w:rPr>
      </w:pPr>
    </w:p>
    <w:p>
      <w:pPr>
        <w:pStyle w:val="P13"/>
        <w:framePr w:w="6658" w:h="480" w:hRule="exact" w:wrap="none" w:vAnchor="page" w:hAnchor="margin" w:x="71" w:y="7290"/>
        <w:rPr>
          <w:rStyle w:val="C11"/>
          <w:rtl w:val="0"/>
        </w:rPr>
      </w:pPr>
      <w:r>
        <w:rPr>
          <w:rStyle w:val="C11"/>
          <w:rtl w:val="0"/>
        </w:rPr>
        <w:t>c) Popsat princip a technologii vylučování kovů a slitin chemickým způsobem na materiály</w:t>
      </w:r>
    </w:p>
    <w:p>
      <w:pPr>
        <w:pStyle w:val="P28"/>
        <w:framePr w:w="3921" w:h="607" w:hRule="exact" w:wrap="none" w:vAnchor="page" w:hAnchor="margin" w:x="6800" w:y="7234"/>
        <w:rPr>
          <w:rStyle w:val="C3"/>
          <w:rtl w:val="0"/>
        </w:rPr>
      </w:pPr>
    </w:p>
    <w:p>
      <w:pPr>
        <w:pStyle w:val="P29"/>
        <w:framePr w:w="3839" w:h="480" w:hRule="exact" w:wrap="none" w:vAnchor="page" w:hAnchor="margin" w:x="6856" w:y="7290"/>
        <w:rPr>
          <w:rStyle w:val="C21"/>
          <w:rtl w:val="0"/>
        </w:rPr>
      </w:pPr>
      <w:r>
        <w:rPr>
          <w:rStyle w:val="C21"/>
          <w:rtl w:val="0"/>
        </w:rPr>
        <w:t>Písemné a ústní ověření</w:t>
      </w:r>
    </w:p>
    <w:p>
      <w:pPr>
        <w:pStyle w:val="P16"/>
        <w:framePr w:w="6710" w:h="607" w:hRule="exact" w:wrap="none" w:vAnchor="page" w:hAnchor="margin" w:x="45" w:y="7841"/>
        <w:rPr>
          <w:rStyle w:val="C3"/>
          <w:rtl w:val="0"/>
        </w:rPr>
      </w:pPr>
    </w:p>
    <w:p>
      <w:pPr>
        <w:pStyle w:val="P17"/>
        <w:framePr w:w="6658" w:h="480" w:hRule="exact" w:wrap="none" w:vAnchor="page" w:hAnchor="margin" w:x="71" w:y="7897"/>
        <w:rPr>
          <w:rStyle w:val="C13"/>
          <w:rtl w:val="0"/>
        </w:rPr>
      </w:pPr>
      <w:r>
        <w:rPr>
          <w:rStyle w:val="C13"/>
          <w:rtl w:val="0"/>
        </w:rPr>
        <w:t>d) Popsat princip a technologii vytváření kovových povlaků a slitin elektrochemickým způsobem na materiály</w:t>
      </w:r>
    </w:p>
    <w:p>
      <w:pPr>
        <w:pStyle w:val="P30"/>
        <w:framePr w:w="3921" w:h="607" w:hRule="exact" w:wrap="none" w:vAnchor="page" w:hAnchor="margin" w:x="6800" w:y="7841"/>
        <w:rPr>
          <w:rStyle w:val="C3"/>
          <w:rtl w:val="0"/>
        </w:rPr>
      </w:pPr>
    </w:p>
    <w:p>
      <w:pPr>
        <w:pStyle w:val="P31"/>
        <w:framePr w:w="3839" w:h="480" w:hRule="exact" w:wrap="none" w:vAnchor="page" w:hAnchor="margin" w:x="6856" w:y="7897"/>
        <w:rPr>
          <w:rStyle w:val="C22"/>
          <w:rtl w:val="0"/>
        </w:rPr>
      </w:pPr>
      <w:r>
        <w:rPr>
          <w:rStyle w:val="C22"/>
          <w:rtl w:val="0"/>
        </w:rPr>
        <w:t>Písemné a ústní ověření</w:t>
      </w:r>
    </w:p>
    <w:p>
      <w:pPr>
        <w:pStyle w:val="P12"/>
        <w:framePr w:w="6710" w:h="607" w:hRule="exact" w:wrap="none" w:vAnchor="page" w:hAnchor="margin" w:x="45" w:y="8448"/>
        <w:rPr>
          <w:rStyle w:val="C3"/>
          <w:rtl w:val="0"/>
        </w:rPr>
      </w:pPr>
    </w:p>
    <w:p>
      <w:pPr>
        <w:pStyle w:val="P13"/>
        <w:framePr w:w="6658" w:h="480" w:hRule="exact" w:wrap="none" w:vAnchor="page" w:hAnchor="margin" w:x="71" w:y="8504"/>
        <w:rPr>
          <w:rStyle w:val="C11"/>
          <w:rtl w:val="0"/>
        </w:rPr>
      </w:pPr>
      <w:r>
        <w:rPr>
          <w:rStyle w:val="C11"/>
          <w:rtl w:val="0"/>
        </w:rPr>
        <w:t>e) Určit a popsat jeden předložený materiál a navrhnout vhodnou povrchovou úpravu</w:t>
      </w:r>
    </w:p>
    <w:p>
      <w:pPr>
        <w:pStyle w:val="P28"/>
        <w:framePr w:w="3921" w:h="607" w:hRule="exact" w:wrap="none" w:vAnchor="page" w:hAnchor="margin" w:x="6800" w:y="8448"/>
        <w:rPr>
          <w:rStyle w:val="C3"/>
          <w:rtl w:val="0"/>
        </w:rPr>
      </w:pPr>
    </w:p>
    <w:p>
      <w:pPr>
        <w:pStyle w:val="P29"/>
        <w:framePr w:w="3839" w:h="480" w:hRule="exact" w:wrap="none" w:vAnchor="page" w:hAnchor="margin" w:x="6856" w:y="8504"/>
        <w:rPr>
          <w:rStyle w:val="C21"/>
          <w:rtl w:val="0"/>
        </w:rPr>
      </w:pPr>
      <w:r>
        <w:rPr>
          <w:rStyle w:val="C21"/>
          <w:rtl w:val="0"/>
        </w:rPr>
        <w:t>Praktické předvedení a ústní ověření</w:t>
      </w:r>
    </w:p>
    <w:p>
      <w:pPr>
        <w:pStyle w:val="P16"/>
        <w:framePr w:w="6710" w:h="607" w:hRule="exact" w:wrap="none" w:vAnchor="page" w:hAnchor="margin" w:x="45" w:y="9055"/>
        <w:rPr>
          <w:rStyle w:val="C3"/>
          <w:rtl w:val="0"/>
        </w:rPr>
      </w:pPr>
    </w:p>
    <w:p>
      <w:pPr>
        <w:pStyle w:val="P17"/>
        <w:framePr w:w="6658" w:h="480" w:hRule="exact" w:wrap="none" w:vAnchor="page" w:hAnchor="margin" w:x="71" w:y="9111"/>
        <w:rPr>
          <w:rStyle w:val="C13"/>
          <w:rtl w:val="0"/>
        </w:rPr>
      </w:pPr>
      <w:r>
        <w:rPr>
          <w:rStyle w:val="C13"/>
          <w:rtl w:val="0"/>
        </w:rPr>
        <w:t>f) Popsat způsob provedení povrchové úpravy a očekávanou změnu vlastnosti materiálu</w:t>
      </w:r>
    </w:p>
    <w:p>
      <w:pPr>
        <w:pStyle w:val="P30"/>
        <w:framePr w:w="3921" w:h="607" w:hRule="exact" w:wrap="none" w:vAnchor="page" w:hAnchor="margin" w:x="6800" w:y="9055"/>
        <w:rPr>
          <w:rStyle w:val="C3"/>
          <w:rtl w:val="0"/>
        </w:rPr>
      </w:pPr>
    </w:p>
    <w:p>
      <w:pPr>
        <w:pStyle w:val="P31"/>
        <w:framePr w:w="3839" w:h="480" w:hRule="exact" w:wrap="none" w:vAnchor="page" w:hAnchor="margin" w:x="6856" w:y="9111"/>
        <w:rPr>
          <w:rStyle w:val="C22"/>
          <w:rtl w:val="0"/>
        </w:rPr>
      </w:pPr>
      <w:r>
        <w:rPr>
          <w:rStyle w:val="C22"/>
          <w:rtl w:val="0"/>
        </w:rPr>
        <w:t>Písemné a ústní ověření</w:t>
      </w:r>
    </w:p>
    <w:p>
      <w:pPr>
        <w:pStyle w:val="P12"/>
        <w:framePr w:w="6710" w:h="376" w:hRule="exact" w:wrap="none" w:vAnchor="page" w:hAnchor="margin" w:x="45" w:y="9662"/>
        <w:rPr>
          <w:rStyle w:val="C3"/>
          <w:rtl w:val="0"/>
        </w:rPr>
      </w:pPr>
    </w:p>
    <w:p>
      <w:pPr>
        <w:pStyle w:val="P13"/>
        <w:framePr w:w="6658" w:h="249" w:hRule="exact" w:wrap="none" w:vAnchor="page" w:hAnchor="margin" w:x="71" w:y="9718"/>
        <w:rPr>
          <w:rStyle w:val="C11"/>
          <w:rtl w:val="0"/>
        </w:rPr>
      </w:pPr>
      <w:r>
        <w:rPr>
          <w:rStyle w:val="C11"/>
          <w:rtl w:val="0"/>
        </w:rPr>
        <w:t>g) Určit vhodné zařízení k provedení technologie povrchové úpravy materiálu</w:t>
      </w:r>
    </w:p>
    <w:p>
      <w:pPr>
        <w:pStyle w:val="P28"/>
        <w:framePr w:w="3921" w:h="376" w:hRule="exact" w:wrap="none" w:vAnchor="page" w:hAnchor="margin" w:x="6800" w:y="9662"/>
        <w:rPr>
          <w:rStyle w:val="C3"/>
          <w:rtl w:val="0"/>
        </w:rPr>
      </w:pPr>
    </w:p>
    <w:p>
      <w:pPr>
        <w:pStyle w:val="P29"/>
        <w:framePr w:w="3839" w:h="249" w:hRule="exact" w:wrap="none" w:vAnchor="page" w:hAnchor="margin" w:x="6856" w:y="9718"/>
        <w:rPr>
          <w:rStyle w:val="C21"/>
          <w:rtl w:val="0"/>
        </w:rPr>
      </w:pPr>
      <w:r>
        <w:rPr>
          <w:rStyle w:val="C21"/>
          <w:rtl w:val="0"/>
        </w:rPr>
        <w:t>Praktické předvedení a ústní ověření</w:t>
      </w:r>
    </w:p>
    <w:p>
      <w:pPr>
        <w:pStyle w:val="P16"/>
        <w:framePr w:w="6710" w:h="607" w:hRule="exact" w:wrap="none" w:vAnchor="page" w:hAnchor="margin" w:x="45" w:y="10038"/>
        <w:rPr>
          <w:rStyle w:val="C3"/>
          <w:rtl w:val="0"/>
        </w:rPr>
      </w:pPr>
    </w:p>
    <w:p>
      <w:pPr>
        <w:pStyle w:val="P17"/>
        <w:framePr w:w="6658" w:h="480" w:hRule="exact" w:wrap="none" w:vAnchor="page" w:hAnchor="margin" w:x="71" w:y="10094"/>
        <w:rPr>
          <w:rStyle w:val="C13"/>
          <w:rtl w:val="0"/>
        </w:rPr>
      </w:pPr>
      <w:r>
        <w:rPr>
          <w:rStyle w:val="C13"/>
          <w:rtl w:val="0"/>
        </w:rPr>
        <w:t>h) Navrhnout základní parametry technologie pro povrchové úpravy materiálu</w:t>
      </w:r>
    </w:p>
    <w:p>
      <w:pPr>
        <w:pStyle w:val="P30"/>
        <w:framePr w:w="3921" w:h="607" w:hRule="exact" w:wrap="none" w:vAnchor="page" w:hAnchor="margin" w:x="6800" w:y="10038"/>
        <w:rPr>
          <w:rStyle w:val="C3"/>
          <w:rtl w:val="0"/>
        </w:rPr>
      </w:pPr>
    </w:p>
    <w:p>
      <w:pPr>
        <w:pStyle w:val="P31"/>
        <w:framePr w:w="3839" w:h="480" w:hRule="exact" w:wrap="none" w:vAnchor="page" w:hAnchor="margin" w:x="6856" w:y="10094"/>
        <w:rPr>
          <w:rStyle w:val="C22"/>
          <w:rtl w:val="0"/>
        </w:rPr>
      </w:pPr>
      <w:r>
        <w:rPr>
          <w:rStyle w:val="C22"/>
          <w:rtl w:val="0"/>
        </w:rPr>
        <w:t>Praktické předvedení a ústní ověření</w:t>
      </w:r>
    </w:p>
    <w:p>
      <w:pPr>
        <w:pStyle w:val="P32"/>
        <w:framePr w:w="10710" w:h="248" w:hRule="exact" w:wrap="none" w:vAnchor="page" w:hAnchor="margin" w:x="28" w:y="10758"/>
        <w:rPr>
          <w:rStyle w:val="C23"/>
          <w:rtl w:val="0"/>
        </w:rPr>
      </w:pPr>
      <w:r>
        <w:rPr>
          <w:rStyle w:val="C23"/>
          <w:rtl w:val="0"/>
        </w:rPr>
        <w:t>Je třeba splnit všechna kritéria.</w:t>
      </w:r>
    </w:p>
    <w:p>
      <w:pPr>
        <w:pStyle w:val="P23"/>
        <w:framePr w:w="10710" w:h="340" w:hRule="exact" w:wrap="none" w:vAnchor="page" w:hAnchor="margin" w:x="28" w:y="11194"/>
        <w:rPr>
          <w:rStyle w:val="C18"/>
          <w:rtl w:val="0"/>
        </w:rPr>
      </w:pPr>
      <w:r>
        <w:rPr>
          <w:rStyle w:val="C18"/>
          <w:rtl w:val="0"/>
        </w:rPr>
        <w:t>Příprava povrchu před provedením jeho chemické úpravy</w:t>
      </w:r>
    </w:p>
    <w:p>
      <w:pPr>
        <w:pStyle w:val="P24"/>
        <w:framePr w:w="6713" w:h="376" w:hRule="exact" w:wrap="none" w:vAnchor="page" w:hAnchor="margin" w:x="45" w:y="11633"/>
        <w:rPr>
          <w:rStyle w:val="C3"/>
          <w:rtl w:val="0"/>
        </w:rPr>
      </w:pPr>
    </w:p>
    <w:p>
      <w:pPr>
        <w:pStyle w:val="P25"/>
        <w:framePr w:w="6661" w:h="249" w:hRule="exact" w:wrap="none" w:vAnchor="page" w:hAnchor="margin" w:x="71" w:y="11704"/>
        <w:rPr>
          <w:rStyle w:val="C19"/>
          <w:rtl w:val="0"/>
        </w:rPr>
      </w:pPr>
      <w:r>
        <w:rPr>
          <w:rStyle w:val="C19"/>
          <w:rtl w:val="0"/>
        </w:rPr>
        <w:t>Kritéria hodnocení</w:t>
      </w:r>
    </w:p>
    <w:p>
      <w:pPr>
        <w:pStyle w:val="P26"/>
        <w:framePr w:w="3918" w:h="376" w:hRule="exact" w:wrap="none" w:vAnchor="page" w:hAnchor="margin" w:x="6803" w:y="11633"/>
        <w:rPr>
          <w:rStyle w:val="C3"/>
          <w:rtl w:val="0"/>
        </w:rPr>
      </w:pPr>
    </w:p>
    <w:p>
      <w:pPr>
        <w:pStyle w:val="P27"/>
        <w:framePr w:w="3836" w:h="249" w:hRule="exact" w:wrap="none" w:vAnchor="page" w:hAnchor="margin" w:x="6859" w:y="11704"/>
        <w:rPr>
          <w:rStyle w:val="C20"/>
          <w:rtl w:val="0"/>
        </w:rPr>
      </w:pPr>
      <w:r>
        <w:rPr>
          <w:rStyle w:val="C20"/>
          <w:rtl w:val="0"/>
        </w:rPr>
        <w:t>Způsoby ověření</w:t>
      </w:r>
    </w:p>
    <w:p>
      <w:pPr>
        <w:pStyle w:val="P12"/>
        <w:framePr w:w="6710" w:h="607" w:hRule="exact" w:wrap="none" w:vAnchor="page" w:hAnchor="margin" w:x="45" w:y="12009"/>
        <w:rPr>
          <w:rStyle w:val="C3"/>
          <w:rtl w:val="0"/>
        </w:rPr>
      </w:pPr>
    </w:p>
    <w:p>
      <w:pPr>
        <w:pStyle w:val="P13"/>
        <w:framePr w:w="6658" w:h="480" w:hRule="exact" w:wrap="none" w:vAnchor="page" w:hAnchor="margin" w:x="71" w:y="12065"/>
        <w:rPr>
          <w:rStyle w:val="C11"/>
          <w:rtl w:val="0"/>
        </w:rPr>
      </w:pPr>
      <w:r>
        <w:rPr>
          <w:rStyle w:val="C11"/>
          <w:rtl w:val="0"/>
        </w:rPr>
        <w:t>a) Vyjmenovat požadavky na kvalitu vstupní vody, popsat princip působení a způsob použití přípravků na odmaštění povrchů materiálů</w:t>
      </w:r>
    </w:p>
    <w:p>
      <w:pPr>
        <w:pStyle w:val="P28"/>
        <w:framePr w:w="3921" w:h="607" w:hRule="exact" w:wrap="none" w:vAnchor="page" w:hAnchor="margin" w:x="6800" w:y="12009"/>
        <w:rPr>
          <w:rStyle w:val="C3"/>
          <w:rtl w:val="0"/>
        </w:rPr>
      </w:pPr>
    </w:p>
    <w:p>
      <w:pPr>
        <w:pStyle w:val="P29"/>
        <w:framePr w:w="3839" w:h="480" w:hRule="exact" w:wrap="none" w:vAnchor="page" w:hAnchor="margin" w:x="6856" w:y="12065"/>
        <w:rPr>
          <w:rStyle w:val="C21"/>
          <w:rtl w:val="0"/>
        </w:rPr>
      </w:pPr>
      <w:r>
        <w:rPr>
          <w:rStyle w:val="C21"/>
          <w:rtl w:val="0"/>
        </w:rPr>
        <w:t>Písemné a ústní ověření</w:t>
      </w:r>
    </w:p>
    <w:p>
      <w:pPr>
        <w:pStyle w:val="P16"/>
        <w:framePr w:w="6710" w:h="607" w:hRule="exact" w:wrap="none" w:vAnchor="page" w:hAnchor="margin" w:x="45" w:y="12616"/>
        <w:rPr>
          <w:rStyle w:val="C3"/>
          <w:rtl w:val="0"/>
        </w:rPr>
      </w:pPr>
    </w:p>
    <w:p>
      <w:pPr>
        <w:pStyle w:val="P17"/>
        <w:framePr w:w="6658" w:h="480" w:hRule="exact" w:wrap="none" w:vAnchor="page" w:hAnchor="margin" w:x="71" w:y="12672"/>
        <w:rPr>
          <w:rStyle w:val="C13"/>
          <w:rtl w:val="0"/>
        </w:rPr>
      </w:pPr>
      <w:r>
        <w:rPr>
          <w:rStyle w:val="C13"/>
          <w:rtl w:val="0"/>
        </w:rPr>
        <w:t>b) Popsat princip působení přípravků na moření povrchů materiálů a způsob jejich použití</w:t>
      </w:r>
    </w:p>
    <w:p>
      <w:pPr>
        <w:pStyle w:val="P30"/>
        <w:framePr w:w="3921" w:h="607" w:hRule="exact" w:wrap="none" w:vAnchor="page" w:hAnchor="margin" w:x="6800" w:y="12616"/>
        <w:rPr>
          <w:rStyle w:val="C3"/>
          <w:rtl w:val="0"/>
        </w:rPr>
      </w:pPr>
    </w:p>
    <w:p>
      <w:pPr>
        <w:pStyle w:val="P31"/>
        <w:framePr w:w="3839" w:h="480" w:hRule="exact" w:wrap="none" w:vAnchor="page" w:hAnchor="margin" w:x="6856" w:y="12672"/>
        <w:rPr>
          <w:rStyle w:val="C22"/>
          <w:rtl w:val="0"/>
        </w:rPr>
      </w:pPr>
      <w:r>
        <w:rPr>
          <w:rStyle w:val="C22"/>
          <w:rtl w:val="0"/>
        </w:rPr>
        <w:t>Písemné a ústní ověření</w:t>
      </w:r>
    </w:p>
    <w:p>
      <w:pPr>
        <w:pStyle w:val="P12"/>
        <w:framePr w:w="6710" w:h="376" w:hRule="exact" w:wrap="none" w:vAnchor="page" w:hAnchor="margin" w:x="45" w:y="13223"/>
        <w:rPr>
          <w:rStyle w:val="C3"/>
          <w:rtl w:val="0"/>
        </w:rPr>
      </w:pPr>
    </w:p>
    <w:p>
      <w:pPr>
        <w:pStyle w:val="P13"/>
        <w:framePr w:w="6658" w:h="249" w:hRule="exact" w:wrap="none" w:vAnchor="page" w:hAnchor="margin" w:x="71" w:y="13279"/>
        <w:rPr>
          <w:rStyle w:val="C11"/>
          <w:rtl w:val="0"/>
        </w:rPr>
      </w:pPr>
      <w:r>
        <w:rPr>
          <w:rStyle w:val="C11"/>
          <w:rtl w:val="0"/>
        </w:rPr>
        <w:t>c) Provést předúpravu povrchu u stanoveného materiálu</w:t>
      </w:r>
    </w:p>
    <w:p>
      <w:pPr>
        <w:pStyle w:val="P28"/>
        <w:framePr w:w="3921" w:h="376" w:hRule="exact" w:wrap="none" w:vAnchor="page" w:hAnchor="margin" w:x="6800" w:y="13223"/>
        <w:rPr>
          <w:rStyle w:val="C3"/>
          <w:rtl w:val="0"/>
        </w:rPr>
      </w:pPr>
    </w:p>
    <w:p>
      <w:pPr>
        <w:pStyle w:val="P29"/>
        <w:framePr w:w="3839" w:h="249" w:hRule="exact" w:wrap="none" w:vAnchor="page" w:hAnchor="margin" w:x="6856" w:y="13279"/>
        <w:rPr>
          <w:rStyle w:val="C21"/>
          <w:rtl w:val="0"/>
        </w:rPr>
      </w:pPr>
      <w:r>
        <w:rPr>
          <w:rStyle w:val="C21"/>
          <w:rtl w:val="0"/>
        </w:rPr>
        <w:t>Praktické předvedení</w:t>
      </w:r>
    </w:p>
    <w:p>
      <w:pPr>
        <w:pStyle w:val="P16"/>
        <w:framePr w:w="6710" w:h="376" w:hRule="exact" w:wrap="none" w:vAnchor="page" w:hAnchor="margin" w:x="45" w:y="13599"/>
        <w:rPr>
          <w:rStyle w:val="C3"/>
          <w:rtl w:val="0"/>
        </w:rPr>
      </w:pPr>
    </w:p>
    <w:p>
      <w:pPr>
        <w:pStyle w:val="P17"/>
        <w:framePr w:w="6658" w:h="249" w:hRule="exact" w:wrap="none" w:vAnchor="page" w:hAnchor="margin" w:x="71" w:y="13655"/>
        <w:rPr>
          <w:rStyle w:val="C13"/>
          <w:rtl w:val="0"/>
        </w:rPr>
      </w:pPr>
      <w:r>
        <w:rPr>
          <w:rStyle w:val="C13"/>
          <w:rtl w:val="0"/>
        </w:rPr>
        <w:t>d) Navrhnout a demonstrovat postup ověření kvality provedené úpravy</w:t>
      </w:r>
    </w:p>
    <w:p>
      <w:pPr>
        <w:pStyle w:val="P30"/>
        <w:framePr w:w="3921" w:h="376" w:hRule="exact" w:wrap="none" w:vAnchor="page" w:hAnchor="margin" w:x="6800" w:y="13599"/>
        <w:rPr>
          <w:rStyle w:val="C3"/>
          <w:rtl w:val="0"/>
        </w:rPr>
      </w:pPr>
    </w:p>
    <w:p>
      <w:pPr>
        <w:pStyle w:val="P31"/>
        <w:framePr w:w="3839" w:h="249" w:hRule="exact" w:wrap="none" w:vAnchor="page" w:hAnchor="margin" w:x="6856" w:y="13655"/>
        <w:rPr>
          <w:rStyle w:val="C22"/>
          <w:rtl w:val="0"/>
        </w:rPr>
      </w:pPr>
      <w:r>
        <w:rPr>
          <w:rStyle w:val="C22"/>
          <w:rtl w:val="0"/>
        </w:rPr>
        <w:t>Praktické předvedení</w:t>
      </w:r>
    </w:p>
    <w:p>
      <w:pPr>
        <w:pStyle w:val="P12"/>
        <w:framePr w:w="6710" w:h="376" w:hRule="exact" w:wrap="none" w:vAnchor="page" w:hAnchor="margin" w:x="45" w:y="13975"/>
        <w:rPr>
          <w:rStyle w:val="C3"/>
          <w:rtl w:val="0"/>
        </w:rPr>
      </w:pPr>
    </w:p>
    <w:p>
      <w:pPr>
        <w:pStyle w:val="P13"/>
        <w:framePr w:w="6658" w:h="249" w:hRule="exact" w:wrap="none" w:vAnchor="page" w:hAnchor="margin" w:x="71" w:y="14031"/>
        <w:rPr>
          <w:rStyle w:val="C11"/>
          <w:rtl w:val="0"/>
        </w:rPr>
      </w:pPr>
      <w:r>
        <w:rPr>
          <w:rStyle w:val="C11"/>
          <w:rtl w:val="0"/>
        </w:rPr>
        <w:t xml:space="preserve">e) Zjistit kvalitu provedené předúpravy u stanoveného  materiálu</w:t>
      </w:r>
    </w:p>
    <w:p>
      <w:pPr>
        <w:pStyle w:val="P28"/>
        <w:framePr w:w="3921" w:h="376" w:hRule="exact" w:wrap="none" w:vAnchor="page" w:hAnchor="margin" w:x="6800" w:y="13975"/>
        <w:rPr>
          <w:rStyle w:val="C3"/>
          <w:rtl w:val="0"/>
        </w:rPr>
      </w:pPr>
    </w:p>
    <w:p>
      <w:pPr>
        <w:pStyle w:val="P29"/>
        <w:framePr w:w="3839" w:h="249" w:hRule="exact" w:wrap="none" w:vAnchor="page" w:hAnchor="margin" w:x="6856" w:y="14031"/>
        <w:rPr>
          <w:rStyle w:val="C21"/>
          <w:rtl w:val="0"/>
        </w:rPr>
      </w:pPr>
      <w:r>
        <w:rPr>
          <w:rStyle w:val="C21"/>
          <w:rtl w:val="0"/>
        </w:rPr>
        <w:t>Praktické předvedení</w:t>
      </w:r>
    </w:p>
    <w:p>
      <w:pPr>
        <w:pStyle w:val="P32"/>
        <w:framePr w:w="10710" w:h="248" w:hRule="exact" w:wrap="none" w:vAnchor="page" w:hAnchor="margin" w:x="28" w:y="144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pro povrchové úpravy materiálů, 11.9.2026 21:06:29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analytické a kvalitativní kontroly vyloučeného povlaku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zkontrolovat laboratorní složení předloženého vzorku lázně, určeného k povrchové úpravě materiálu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Ověřit a provést kontrolu kvality provedené povrchové úpravy materiálu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Identifikovat předloženou vadu povlaku a navrhnout opatření k zamezení vzniku vady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Měření tloušťky nanesené vrstvy po provedené chemické úpravě materiálu</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Popsat způsob měření tlouštěk vyloučených vrstev na třech předložených vzorcích</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Písemné a 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Provést seřízení předloženého měřidla a zdůvodnit jeho vhodnost pro měření tloušťky povlaků materiálů</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 a ústní ověření</w:t>
      </w:r>
    </w:p>
    <w:p>
      <w:pPr>
        <w:pStyle w:val="P12"/>
        <w:framePr w:w="6710" w:h="376" w:hRule="exact" w:wrap="none" w:vAnchor="page" w:hAnchor="margin" w:x="45" w:y="7138"/>
        <w:rPr>
          <w:rStyle w:val="C3"/>
          <w:rtl w:val="0"/>
        </w:rPr>
      </w:pPr>
    </w:p>
    <w:p>
      <w:pPr>
        <w:pStyle w:val="P13"/>
        <w:framePr w:w="6658" w:h="249" w:hRule="exact" w:wrap="none" w:vAnchor="page" w:hAnchor="margin" w:x="71" w:y="7194"/>
        <w:rPr>
          <w:rStyle w:val="C11"/>
          <w:rtl w:val="0"/>
        </w:rPr>
      </w:pPr>
      <w:r>
        <w:rPr>
          <w:rStyle w:val="C11"/>
          <w:rtl w:val="0"/>
        </w:rPr>
        <w:t>c) Zvolit vhodné měřidlo a změřit tloušťku předloženého povlaku</w:t>
      </w:r>
    </w:p>
    <w:p>
      <w:pPr>
        <w:pStyle w:val="P28"/>
        <w:framePr w:w="3921" w:h="376" w:hRule="exact" w:wrap="none" w:vAnchor="page" w:hAnchor="margin" w:x="6800" w:y="7138"/>
        <w:rPr>
          <w:rStyle w:val="C3"/>
          <w:rtl w:val="0"/>
        </w:rPr>
      </w:pPr>
    </w:p>
    <w:p>
      <w:pPr>
        <w:pStyle w:val="P29"/>
        <w:framePr w:w="3839" w:h="249" w:hRule="exact" w:wrap="none" w:vAnchor="page" w:hAnchor="margin" w:x="6856" w:y="7194"/>
        <w:rPr>
          <w:rStyle w:val="C21"/>
          <w:rtl w:val="0"/>
        </w:rPr>
      </w:pPr>
      <w:r>
        <w:rPr>
          <w:rStyle w:val="C21"/>
          <w:rtl w:val="0"/>
        </w:rPr>
        <w:t>Praktické předvedení a ústní ověření</w:t>
      </w:r>
    </w:p>
    <w:p>
      <w:pPr>
        <w:pStyle w:val="P32"/>
        <w:framePr w:w="10710" w:h="248" w:hRule="exact" w:wrap="none" w:vAnchor="page" w:hAnchor="margin" w:x="28" w:y="7628"/>
        <w:rPr>
          <w:rStyle w:val="C23"/>
          <w:rtl w:val="0"/>
        </w:rPr>
      </w:pPr>
      <w:r>
        <w:rPr>
          <w:rStyle w:val="C23"/>
          <w:rtl w:val="0"/>
        </w:rPr>
        <w:t>Je třeba splnit všechna kritéria.</w:t>
      </w:r>
    </w:p>
    <w:p>
      <w:pPr>
        <w:pStyle w:val="P23"/>
        <w:framePr w:w="10710" w:h="340" w:hRule="exact" w:wrap="none" w:vAnchor="page" w:hAnchor="margin" w:x="28" w:y="8063"/>
        <w:rPr>
          <w:rStyle w:val="C18"/>
          <w:rtl w:val="0"/>
        </w:rPr>
      </w:pPr>
      <w:r>
        <w:rPr>
          <w:rStyle w:val="C18"/>
          <w:rtl w:val="0"/>
        </w:rPr>
        <w:t>Stanovování příčin vzniku defektů při chemické úpravě materiálu</w:t>
      </w:r>
    </w:p>
    <w:p>
      <w:pPr>
        <w:pStyle w:val="P24"/>
        <w:framePr w:w="6713" w:h="376" w:hRule="exact" w:wrap="none" w:vAnchor="page" w:hAnchor="margin" w:x="45" w:y="8502"/>
        <w:rPr>
          <w:rStyle w:val="C3"/>
          <w:rtl w:val="0"/>
        </w:rPr>
      </w:pPr>
    </w:p>
    <w:p>
      <w:pPr>
        <w:pStyle w:val="P25"/>
        <w:framePr w:w="6661" w:h="249" w:hRule="exact" w:wrap="none" w:vAnchor="page" w:hAnchor="margin" w:x="71" w:y="8573"/>
        <w:rPr>
          <w:rStyle w:val="C19"/>
          <w:rtl w:val="0"/>
        </w:rPr>
      </w:pPr>
      <w:r>
        <w:rPr>
          <w:rStyle w:val="C19"/>
          <w:rtl w:val="0"/>
        </w:rPr>
        <w:t>Kritéria hodnocení</w:t>
      </w:r>
    </w:p>
    <w:p>
      <w:pPr>
        <w:pStyle w:val="P26"/>
        <w:framePr w:w="3918" w:h="376" w:hRule="exact" w:wrap="none" w:vAnchor="page" w:hAnchor="margin" w:x="6803" w:y="8502"/>
        <w:rPr>
          <w:rStyle w:val="C3"/>
          <w:rtl w:val="0"/>
        </w:rPr>
      </w:pPr>
    </w:p>
    <w:p>
      <w:pPr>
        <w:pStyle w:val="P27"/>
        <w:framePr w:w="3836" w:h="249" w:hRule="exact" w:wrap="none" w:vAnchor="page" w:hAnchor="margin" w:x="6859" w:y="8573"/>
        <w:rPr>
          <w:rStyle w:val="C20"/>
          <w:rtl w:val="0"/>
        </w:rPr>
      </w:pPr>
      <w:r>
        <w:rPr>
          <w:rStyle w:val="C20"/>
          <w:rtl w:val="0"/>
        </w:rPr>
        <w:t>Způsoby ověření</w:t>
      </w:r>
    </w:p>
    <w:p>
      <w:pPr>
        <w:pStyle w:val="P12"/>
        <w:framePr w:w="6710" w:h="607" w:hRule="exact" w:wrap="none" w:vAnchor="page" w:hAnchor="margin" w:x="45" w:y="8879"/>
        <w:rPr>
          <w:rStyle w:val="C3"/>
          <w:rtl w:val="0"/>
        </w:rPr>
      </w:pPr>
    </w:p>
    <w:p>
      <w:pPr>
        <w:pStyle w:val="P13"/>
        <w:framePr w:w="6658" w:h="480" w:hRule="exact" w:wrap="none" w:vAnchor="page" w:hAnchor="margin" w:x="71" w:y="8935"/>
        <w:rPr>
          <w:rStyle w:val="C11"/>
          <w:rtl w:val="0"/>
        </w:rPr>
      </w:pPr>
      <w:r>
        <w:rPr>
          <w:rStyle w:val="C11"/>
          <w:rtl w:val="0"/>
        </w:rPr>
        <w:t>a) Uvést nejčastější defekty úprav na třech předložených vzorcích materiálu a popsat příčiny jejich vzniku</w:t>
      </w:r>
    </w:p>
    <w:p>
      <w:pPr>
        <w:pStyle w:val="P28"/>
        <w:framePr w:w="3921" w:h="607" w:hRule="exact" w:wrap="none" w:vAnchor="page" w:hAnchor="margin" w:x="6800" w:y="8879"/>
        <w:rPr>
          <w:rStyle w:val="C3"/>
          <w:rtl w:val="0"/>
        </w:rPr>
      </w:pPr>
    </w:p>
    <w:p>
      <w:pPr>
        <w:pStyle w:val="P29"/>
        <w:framePr w:w="3839" w:h="480" w:hRule="exact" w:wrap="none" w:vAnchor="page" w:hAnchor="margin" w:x="6856" w:y="8935"/>
        <w:rPr>
          <w:rStyle w:val="C21"/>
          <w:rtl w:val="0"/>
        </w:rPr>
      </w:pPr>
      <w:r>
        <w:rPr>
          <w:rStyle w:val="C21"/>
          <w:rtl w:val="0"/>
        </w:rPr>
        <w:t>Písemné a ústní ověření</w:t>
      </w:r>
    </w:p>
    <w:p>
      <w:pPr>
        <w:pStyle w:val="P16"/>
        <w:framePr w:w="6710" w:h="607" w:hRule="exact" w:wrap="none" w:vAnchor="page" w:hAnchor="margin" w:x="45" w:y="9486"/>
        <w:rPr>
          <w:rStyle w:val="C3"/>
          <w:rtl w:val="0"/>
        </w:rPr>
      </w:pPr>
    </w:p>
    <w:p>
      <w:pPr>
        <w:pStyle w:val="P17"/>
        <w:framePr w:w="6658" w:h="480" w:hRule="exact" w:wrap="none" w:vAnchor="page" w:hAnchor="margin" w:x="71" w:y="9542"/>
        <w:rPr>
          <w:rStyle w:val="C13"/>
          <w:rtl w:val="0"/>
        </w:rPr>
      </w:pPr>
      <w:r>
        <w:rPr>
          <w:rStyle w:val="C13"/>
          <w:rtl w:val="0"/>
        </w:rPr>
        <w:t>b) Stanovit postup při identifikaci příčin vzniku defektů na třech předložených vzorcích materiálu</w:t>
      </w:r>
    </w:p>
    <w:p>
      <w:pPr>
        <w:pStyle w:val="P30"/>
        <w:framePr w:w="3921" w:h="607" w:hRule="exact" w:wrap="none" w:vAnchor="page" w:hAnchor="margin" w:x="6800" w:y="9486"/>
        <w:rPr>
          <w:rStyle w:val="C3"/>
          <w:rtl w:val="0"/>
        </w:rPr>
      </w:pPr>
    </w:p>
    <w:p>
      <w:pPr>
        <w:pStyle w:val="P31"/>
        <w:framePr w:w="3839" w:h="480" w:hRule="exact" w:wrap="none" w:vAnchor="page" w:hAnchor="margin" w:x="6856" w:y="9542"/>
        <w:rPr>
          <w:rStyle w:val="C22"/>
          <w:rtl w:val="0"/>
        </w:rPr>
      </w:pPr>
      <w:r>
        <w:rPr>
          <w:rStyle w:val="C22"/>
          <w:rtl w:val="0"/>
        </w:rPr>
        <w:t>Praktické předvedení a ústní ověření</w:t>
      </w:r>
    </w:p>
    <w:p>
      <w:pPr>
        <w:pStyle w:val="P32"/>
        <w:framePr w:w="10710" w:h="248" w:hRule="exact" w:wrap="none" w:vAnchor="page" w:hAnchor="margin" w:x="28" w:y="10206"/>
        <w:rPr>
          <w:rStyle w:val="C23"/>
          <w:rtl w:val="0"/>
        </w:rPr>
      </w:pPr>
      <w:r>
        <w:rPr>
          <w:rStyle w:val="C23"/>
          <w:rtl w:val="0"/>
        </w:rPr>
        <w:t>Je třeba splnit obě kritéria.</w:t>
      </w:r>
    </w:p>
    <w:p>
      <w:pPr>
        <w:pStyle w:val="P23"/>
        <w:framePr w:w="10710" w:h="547" w:hRule="exact" w:wrap="none" w:vAnchor="page" w:hAnchor="margin" w:x="28" w:y="10641"/>
        <w:rPr>
          <w:rStyle w:val="C18"/>
          <w:rtl w:val="0"/>
        </w:rPr>
      </w:pPr>
      <w:r>
        <w:rPr>
          <w:rStyle w:val="C18"/>
          <w:rtl w:val="0"/>
        </w:rPr>
        <w:t>Dodržování zásad bezpečnosti a ochrany zdraví při práci, hygieny práce, požární prevence a ochrany životního prostředí v chemické úpravě povrchů materiálů</w:t>
      </w:r>
    </w:p>
    <w:p>
      <w:pPr>
        <w:pStyle w:val="P24"/>
        <w:framePr w:w="6713" w:h="376" w:hRule="exact" w:wrap="none" w:vAnchor="page" w:hAnchor="margin" w:x="45" w:y="11288"/>
        <w:rPr>
          <w:rStyle w:val="C3"/>
          <w:rtl w:val="0"/>
        </w:rPr>
      </w:pPr>
    </w:p>
    <w:p>
      <w:pPr>
        <w:pStyle w:val="P25"/>
        <w:framePr w:w="6661" w:h="249" w:hRule="exact" w:wrap="none" w:vAnchor="page" w:hAnchor="margin" w:x="71" w:y="11359"/>
        <w:rPr>
          <w:rStyle w:val="C19"/>
          <w:rtl w:val="0"/>
        </w:rPr>
      </w:pPr>
      <w:r>
        <w:rPr>
          <w:rStyle w:val="C19"/>
          <w:rtl w:val="0"/>
        </w:rPr>
        <w:t>Kritéria hodnocení</w:t>
      </w:r>
    </w:p>
    <w:p>
      <w:pPr>
        <w:pStyle w:val="P26"/>
        <w:framePr w:w="3918" w:h="376" w:hRule="exact" w:wrap="none" w:vAnchor="page" w:hAnchor="margin" w:x="6803" w:y="11288"/>
        <w:rPr>
          <w:rStyle w:val="C3"/>
          <w:rtl w:val="0"/>
        </w:rPr>
      </w:pPr>
    </w:p>
    <w:p>
      <w:pPr>
        <w:pStyle w:val="P27"/>
        <w:framePr w:w="3836" w:h="249" w:hRule="exact" w:wrap="none" w:vAnchor="page" w:hAnchor="margin" w:x="6859" w:y="11359"/>
        <w:rPr>
          <w:rStyle w:val="C20"/>
          <w:rtl w:val="0"/>
        </w:rPr>
      </w:pPr>
      <w:r>
        <w:rPr>
          <w:rStyle w:val="C20"/>
          <w:rtl w:val="0"/>
        </w:rPr>
        <w:t>Způsoby ověření</w:t>
      </w:r>
    </w:p>
    <w:p>
      <w:pPr>
        <w:pStyle w:val="P12"/>
        <w:framePr w:w="6710" w:h="607" w:hRule="exact" w:wrap="none" w:vAnchor="page" w:hAnchor="margin" w:x="45" w:y="11664"/>
        <w:rPr>
          <w:rStyle w:val="C3"/>
          <w:rtl w:val="0"/>
        </w:rPr>
      </w:pPr>
    </w:p>
    <w:p>
      <w:pPr>
        <w:pStyle w:val="P13"/>
        <w:framePr w:w="6658" w:h="480" w:hRule="exact" w:wrap="none" w:vAnchor="page" w:hAnchor="margin" w:x="71" w:y="11720"/>
        <w:rPr>
          <w:rStyle w:val="C11"/>
          <w:rtl w:val="0"/>
        </w:rPr>
      </w:pPr>
      <w:r>
        <w:rPr>
          <w:rStyle w:val="C11"/>
          <w:rtl w:val="0"/>
        </w:rPr>
        <w:t>a) Charakterizovat legislativní předpisy pro zajištění bezpečnosti a ochrany zdraví při práci</w:t>
      </w:r>
    </w:p>
    <w:p>
      <w:pPr>
        <w:pStyle w:val="P28"/>
        <w:framePr w:w="3921" w:h="607" w:hRule="exact" w:wrap="none" w:vAnchor="page" w:hAnchor="margin" w:x="6800" w:y="11664"/>
        <w:rPr>
          <w:rStyle w:val="C3"/>
          <w:rtl w:val="0"/>
        </w:rPr>
      </w:pPr>
    </w:p>
    <w:p>
      <w:pPr>
        <w:pStyle w:val="P29"/>
        <w:framePr w:w="3839" w:h="480" w:hRule="exact" w:wrap="none" w:vAnchor="page" w:hAnchor="margin" w:x="6856" w:y="11720"/>
        <w:rPr>
          <w:rStyle w:val="C21"/>
          <w:rtl w:val="0"/>
        </w:rPr>
      </w:pPr>
      <w:r>
        <w:rPr>
          <w:rStyle w:val="C21"/>
          <w:rtl w:val="0"/>
        </w:rPr>
        <w:t>Písemné a ústní ověření</w:t>
      </w:r>
    </w:p>
    <w:p>
      <w:pPr>
        <w:pStyle w:val="P16"/>
        <w:framePr w:w="6710" w:h="607" w:hRule="exact" w:wrap="none" w:vAnchor="page" w:hAnchor="margin" w:x="45" w:y="12271"/>
        <w:rPr>
          <w:rStyle w:val="C3"/>
          <w:rtl w:val="0"/>
        </w:rPr>
      </w:pPr>
    </w:p>
    <w:p>
      <w:pPr>
        <w:pStyle w:val="P17"/>
        <w:framePr w:w="6658" w:h="480" w:hRule="exact" w:wrap="none" w:vAnchor="page" w:hAnchor="margin" w:x="71" w:y="12327"/>
        <w:rPr>
          <w:rStyle w:val="C13"/>
          <w:rtl w:val="0"/>
        </w:rPr>
      </w:pPr>
      <w:r>
        <w:rPr>
          <w:rStyle w:val="C13"/>
          <w:rtl w:val="0"/>
        </w:rPr>
        <w:t>b) Dodržovat zásady bezpečné práce a požární prevence s chemickými látkami a při obsluze zařízení na povrchové úpravy materiálu</w:t>
      </w:r>
    </w:p>
    <w:p>
      <w:pPr>
        <w:pStyle w:val="P30"/>
        <w:framePr w:w="3921" w:h="607" w:hRule="exact" w:wrap="none" w:vAnchor="page" w:hAnchor="margin" w:x="6800" w:y="12271"/>
        <w:rPr>
          <w:rStyle w:val="C3"/>
          <w:rtl w:val="0"/>
        </w:rPr>
      </w:pPr>
    </w:p>
    <w:p>
      <w:pPr>
        <w:pStyle w:val="P31"/>
        <w:framePr w:w="3839" w:h="480" w:hRule="exact" w:wrap="none" w:vAnchor="page" w:hAnchor="margin" w:x="6856" w:y="12327"/>
        <w:rPr>
          <w:rStyle w:val="C22"/>
          <w:rtl w:val="0"/>
        </w:rPr>
      </w:pPr>
      <w:r>
        <w:rPr>
          <w:rStyle w:val="C22"/>
          <w:rtl w:val="0"/>
        </w:rPr>
        <w:t>Praktické předvedení a ústní ověření</w:t>
      </w:r>
    </w:p>
    <w:p>
      <w:pPr>
        <w:pStyle w:val="P12"/>
        <w:framePr w:w="6710" w:h="607" w:hRule="exact" w:wrap="none" w:vAnchor="page" w:hAnchor="margin" w:x="45" w:y="12878"/>
        <w:rPr>
          <w:rStyle w:val="C3"/>
          <w:rtl w:val="0"/>
        </w:rPr>
      </w:pPr>
    </w:p>
    <w:p>
      <w:pPr>
        <w:pStyle w:val="P13"/>
        <w:framePr w:w="6658" w:h="480" w:hRule="exact" w:wrap="none" w:vAnchor="page" w:hAnchor="margin" w:x="71" w:y="12934"/>
        <w:rPr>
          <w:rStyle w:val="C11"/>
          <w:rtl w:val="0"/>
        </w:rPr>
      </w:pPr>
      <w:r>
        <w:rPr>
          <w:rStyle w:val="C11"/>
          <w:rtl w:val="0"/>
        </w:rPr>
        <w:t>c) Dodržovat interní a obecně závazné předpisy a normy ochrany životního prostředí</w:t>
      </w:r>
    </w:p>
    <w:p>
      <w:pPr>
        <w:pStyle w:val="P28"/>
        <w:framePr w:w="3921" w:h="607" w:hRule="exact" w:wrap="none" w:vAnchor="page" w:hAnchor="margin" w:x="6800" w:y="12878"/>
        <w:rPr>
          <w:rStyle w:val="C3"/>
          <w:rtl w:val="0"/>
        </w:rPr>
      </w:pPr>
    </w:p>
    <w:p>
      <w:pPr>
        <w:pStyle w:val="P29"/>
        <w:framePr w:w="3839" w:h="480" w:hRule="exact" w:wrap="none" w:vAnchor="page" w:hAnchor="margin" w:x="6856" w:y="12934"/>
        <w:rPr>
          <w:rStyle w:val="C21"/>
          <w:rtl w:val="0"/>
        </w:rPr>
      </w:pPr>
      <w:r>
        <w:rPr>
          <w:rStyle w:val="C21"/>
          <w:rtl w:val="0"/>
        </w:rPr>
        <w:t>Praktické předvedení a ústní ověření</w:t>
      </w:r>
    </w:p>
    <w:p>
      <w:pPr>
        <w:pStyle w:val="P32"/>
        <w:framePr w:w="10710" w:h="248" w:hRule="exact" w:wrap="none" w:vAnchor="page" w:hAnchor="margin" w:x="28" w:y="1359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pro povrchové úpravy materiálů, 11.9.2026 21:06:29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9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praktickém příkladu uchazeč provede činnosti podle požadavků hodnoticího standardu a vysvětlí základní fáze průběhu technologického procesu, podle aktuální provozní situace ve firmě, kde zkouška probíhá. Při zkoušce se ověřuje jeden druh materiálu (na třech předložených vzorcích), který odpovídá provozním možnostem firmy. Zkouška probíhá na materiálech z plastů, keramiky a kovů pro technologie:</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nanášení tekutých a práškových nátěrových hmot, nebo </w:t>
      </w:r>
    </w:p>
    <w:p>
      <w:pPr>
        <w:keepNext w:val="0"/>
        <w:keepLines w:val="1"/>
        <w:framePr w:w="10766" w:h="7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vytváření kovových povlaků tepelným a mechanickým způsobem, nebo </w:t>
      </w:r>
    </w:p>
    <w:p>
      <w:pPr>
        <w:keepNext w:val="0"/>
        <w:keepLines w:val="1"/>
        <w:framePr w:w="10766" w:h="7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vylučování kovů a slitin chemickým způsobem, nebo </w:t>
      </w:r>
    </w:p>
    <w:p>
      <w:pPr>
        <w:keepNext w:val="0"/>
        <w:keepLines w:val="1"/>
        <w:framePr w:w="10766" w:h="7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vytváření kovových povlaků a slitin elektrochemickým způsobem</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zároveň provede posouzení výsledných hodnot a parametrů, případně objasní defekty, které vzniknou při povrchové úpravě daného výrobku.</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vypracování odpovědí na zadané otázky (připravené autorizovanou osobou) a provedení základních výpočtů (výpočet receptury, přepočty mezi recepturou základní, provozní a laboratorní).</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výkresů či schémat uchazeč vysvětlí funkci stroje, případně výrobní linky a výrobního procesu. Uchazeč nakreslí, popíše a zdůvodní funkci jednotlivých částí blokového schématu procesu povrchových úprav.</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výsledků technologického procesu uchazeč použije PC s vyhodnocovacím softwarem.</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použity interní testy (zpracované ve firmě, kde se realizuje zkouška) k bezpečnosti práce, požární ochraně a ochraně životního prostředí v souladu s legislativou a platnými normami.</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"Písemné a ústní ověření" se požaduje stručné slovní doplnění písemně zpracovaného úkolu, zadání, ve smyslu doplnění informací nebo doplnění vysvětlení.</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0875"/>
        <w:rPr>
          <w:rStyle w:val="C3"/>
          <w:rtl w:val="0"/>
        </w:rPr>
      </w:pPr>
    </w:p>
    <w:p>
      <w:pPr>
        <w:pStyle w:val="P35"/>
        <w:framePr w:w="10710" w:h="340" w:hRule="exact" w:wrap="none" w:vAnchor="page" w:hAnchor="margin" w:x="28" w:y="10875"/>
        <w:rPr>
          <w:rStyle w:val="C25"/>
          <w:rtl w:val="0"/>
        </w:rPr>
      </w:pPr>
      <w:r>
        <w:rPr>
          <w:rStyle w:val="C25"/>
          <w:rtl w:val="0"/>
        </w:rPr>
        <w:t>Výsledné hodnocení</w:t>
      </w:r>
    </w:p>
    <w:p>
      <w:pPr>
        <w:keepNext w:val="0"/>
        <w:keepLines w:val="0"/>
        <w:framePr w:w="10766" w:h="1497" w:hRule="exact" w:wrap="none" w:vAnchor="page" w:hAnchor="margin" w:x="0" w:y="11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939"/>
        <w:rPr>
          <w:rStyle w:val="C3"/>
          <w:rtl w:val="0"/>
        </w:rPr>
      </w:pPr>
    </w:p>
    <w:p>
      <w:pPr>
        <w:pStyle w:val="P35"/>
        <w:framePr w:w="10710" w:h="340" w:hRule="exact" w:wrap="none" w:vAnchor="page" w:hAnchor="margin" w:x="28" w:y="12939"/>
        <w:rPr>
          <w:rStyle w:val="C25"/>
          <w:rtl w:val="0"/>
        </w:rPr>
      </w:pPr>
      <w:r>
        <w:rPr>
          <w:rStyle w:val="C25"/>
          <w:rtl w:val="0"/>
        </w:rPr>
        <w:t>Počet zkoušejících</w:t>
      </w:r>
    </w:p>
    <w:p>
      <w:pPr>
        <w:keepNext w:val="0"/>
        <w:keepLines w:val="0"/>
        <w:framePr w:w="10766" w:h="1036" w:hRule="exact" w:wrap="none" w:vAnchor="page" w:hAnchor="margin" w:x="0" w:y="132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Chemický technik pro povrchové úpravy materiálů, 11.9.2026 21:06:29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zaměřeném na chemii nebo strojírenskou výrobu a alespoň 5 let odborné praxe, z toho minimálně jeden rok v období posledních dvou let před podáním žádosti o udělení autorizace.</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chemii nebo strojírenskou výrobu a alespoň 5 let odborné praxe v oblasti chemických nebo strojírenských výrob, z toho minimálně jeden rok v období posledních dvou let před podáním žádosti o udělení autorizace.</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v oblasti chemie nebo strojírenské výroby a alespoň 5 let praxe ve funkci učitele odborných předmětů nebo praktického vyučování nebo učitele odborného výcviku v oblasti chemie nebo strojírenské výroby, z toho minimálně jeden rok v období posledních dvou let před podáním žádosti o udělení autorizace.</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v oblasti chemie nebo strojírenské výroby a alespoň 5 let odborné praxe v oblasti chemické nebo strojírenské výroby, z toho minimálně jeden rok v období posledních dvou let před podáním žádosti o udělení autorizace.</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28-069-M</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Chemický technik pro povrchové úpravy materiálů + střední vzdělání s maturitní zkouškou a alespoň 5 let odborné praxe v oblasti chemie nebo strojírenské výroby, z toho minimálně jeden rok v období posledních dvou let před podáním žádosti o udělení autorizace.</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pro povrchové úpravy materiálů, 11.9.2026 21:06:29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4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2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zázemí:</w:t>
      </w:r>
    </w:p>
    <w:p>
      <w:pPr>
        <w:keepNext w:val="0"/>
        <w:keepLines w:val="0"/>
        <w:framePr w:w="10766" w:h="72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2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kancelářským softwerem, přístupem na internet, tiskárnou</w:t>
      </w:r>
    </w:p>
    <w:p>
      <w:pPr>
        <w:keepNext w:val="0"/>
        <w:keepLines w:val="1"/>
        <w:framePr w:w="10766" w:h="72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odpovídající normám BOZP a hygieny práce, vybavené zařízením a pomůckami k provedení předúpravy předložených vzorků pro různé základní materiály a technologie povrchových úprav (laboratorní vanička, pracovní roztoky - kyselina, odmašťovadlo, manipulační háček, gumové rukavice)</w:t>
      </w:r>
    </w:p>
    <w:p>
      <w:pPr>
        <w:keepNext w:val="0"/>
        <w:keepLines w:val="1"/>
        <w:framePr w:w="10766" w:h="72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•vorky plastů (minimálně 3 - maximálně 6 vzorků), vzorky keramiky (minimálně 3 - maximálně 6 vzorků), vzorky kovů (minimálně 3 - maximálně 6 vzorků)</w:t>
      </w:r>
    </w:p>
    <w:p>
      <w:pPr>
        <w:keepNext w:val="0"/>
        <w:keepLines w:val="1"/>
        <w:framePr w:w="10766" w:h="72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odpovídající normám BOZP a hygieny práce, vybavené zařízením a pomůckami k provedení povrchové úpravy lakování, chemické nebo galvanické pokovení)</w:t>
      </w:r>
    </w:p>
    <w:p>
      <w:pPr>
        <w:keepNext w:val="0"/>
        <w:keepLines w:val="1"/>
        <w:framePr w:w="10766" w:h="72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odpovídající normám BOZP a hygieny práce, vybavené zařízením a pomůckami k zjištění kvality povrchové úpravy, kterými jsou mikroskop, lupa, přípravek na ohyb, přípravek na řez</w:t>
      </w:r>
    </w:p>
    <w:p>
      <w:pPr>
        <w:keepNext w:val="0"/>
        <w:keepLines w:val="1"/>
        <w:framePr w:w="10766" w:h="72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odpovídající normám BOZP a hygieny práce, vybavené zařízením a pomůckami ke stanovení koncentrace určeného elektrolytu, laku nebo barvy (laboratoř vybavená analyzátorem pro určení hustoty kapalin a plynů)</w:t>
      </w:r>
    </w:p>
    <w:p>
      <w:pPr>
        <w:keepNext w:val="0"/>
        <w:keepLines w:val="1"/>
        <w:framePr w:w="10766" w:h="72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odpovídající normám BOZP a hygieny práce, vybavené zařízením a pomůckami k provedení měření tloušťky vyloučeného povlaku nebo nanesení vrstvy barvy či laku (laboratoř vybavená měřičem tloušťky vrstev, měřičem tloušťky laku)</w:t>
      </w:r>
    </w:p>
    <w:p>
      <w:pPr>
        <w:keepNext w:val="0"/>
        <w:keepLines w:val="1"/>
        <w:framePr w:w="10766" w:h="720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•měřiče tlouštěk a přilnavosti povrchů, analyzátor hustoty kapalin a plynů, metrická měřidla</w:t>
      </w:r>
    </w:p>
    <w:p>
      <w:pPr>
        <w:keepNext w:val="0"/>
        <w:keepLines w:val="0"/>
        <w:framePr w:w="10766" w:h="72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2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926"/>
        <w:rPr>
          <w:rStyle w:val="C3"/>
          <w:rtl w:val="0"/>
        </w:rPr>
      </w:pPr>
    </w:p>
    <w:p>
      <w:pPr>
        <w:pStyle w:val="P35"/>
        <w:framePr w:w="10710" w:h="340" w:hRule="exact" w:wrap="none" w:vAnchor="page" w:hAnchor="margin" w:x="28" w:y="9926"/>
        <w:rPr>
          <w:rStyle w:val="C25"/>
          <w:rtl w:val="0"/>
        </w:rPr>
      </w:pPr>
      <w:r>
        <w:rPr>
          <w:rStyle w:val="C25"/>
          <w:rtl w:val="0"/>
        </w:rPr>
        <w:t>Doba přípravy na zkoušku</w:t>
      </w:r>
    </w:p>
    <w:p>
      <w:pPr>
        <w:keepNext w:val="0"/>
        <w:keepLines w:val="0"/>
        <w:framePr w:w="10766" w:h="1036" w:hRule="exact" w:wrap="none" w:vAnchor="page" w:hAnchor="margin" w:x="0" w:y="102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11529"/>
        <w:rPr>
          <w:rStyle w:val="C3"/>
          <w:rtl w:val="0"/>
        </w:rPr>
      </w:pPr>
    </w:p>
    <w:p>
      <w:pPr>
        <w:pStyle w:val="P35"/>
        <w:framePr w:w="10710" w:h="340" w:hRule="exact" w:wrap="none" w:vAnchor="page" w:hAnchor="margin" w:x="28" w:y="11529"/>
        <w:rPr>
          <w:rStyle w:val="C25"/>
          <w:rtl w:val="0"/>
        </w:rPr>
      </w:pPr>
      <w:r>
        <w:rPr>
          <w:rStyle w:val="C25"/>
          <w:rtl w:val="0"/>
        </w:rPr>
        <w:t>Doba pro vykonání zkoušky</w:t>
      </w:r>
    </w:p>
    <w:p>
      <w:pPr>
        <w:keepNext w:val="0"/>
        <w:keepLines w:val="0"/>
        <w:framePr w:w="10766" w:h="806" w:hRule="exact" w:wrap="none" w:vAnchor="page" w:hAnchor="margin" w:x="0" w:y="118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5 hodin (hodinou se rozumí 60 minut). </w:t>
      </w:r>
    </w:p>
    <w:p>
      <w:pPr>
        <w:pStyle w:val="P21"/>
        <w:framePr w:w="7654" w:h="331" w:hRule="exact" w:wrap="none" w:vAnchor="page" w:hAnchor="margin" w:x="28" w:y="15940"/>
        <w:rPr>
          <w:rStyle w:val="C16"/>
          <w:rtl w:val="0"/>
        </w:rPr>
      </w:pPr>
      <w:r>
        <w:rPr>
          <w:rStyle w:val="C16"/>
          <w:rtl w:val="0"/>
        </w:rPr>
        <w:t>Chemický technik pro povrchové úpravy materiálů, 11.9.2026 21:06:29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obchodně technická škola Zlín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společnost pro povrchové úpravy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Synpo, akciová společnost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pro povrchové úpravy materiálů, 11.9.2026 21:06:29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331E72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218D58A"/>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27847C8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49BA7FD"/>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