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F0CC7" Type="http://schemas.openxmlformats.org/officeDocument/2006/relationships/officeDocument" Target="/word/document.xml" /><Relationship Id="coreR28AF0CC7" Type="http://schemas.openxmlformats.org/package/2006/relationships/metadata/core-properties" Target="/docProps/core.xml" /><Relationship Id="customR28AF0C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Chemický technik pro povrchové úpravy materiálů, 22.10.2026 9:24:09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49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povrchové úpravy materiálů, 22.10.2026 9:24:09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povrchové úpravy</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Synpo, akciová společnost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povrchové úpravy materiálů, 22.10.2026 9:24:09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570A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