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4F6339" Type="http://schemas.openxmlformats.org/officeDocument/2006/relationships/officeDocument" Target="/word/document.xml" /><Relationship Id="coreRC4F6339" Type="http://schemas.openxmlformats.org/package/2006/relationships/metadata/core-properties" Target="/docProps/core.xml" /><Relationship Id="customRC4F63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obráběcích center v nábytkářské výrobě (kód: 33-057-H)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dostupnosti programů v ovládacím softwaru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nábytkového dílce a kontrola kvality opracování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obráběcích center v nábytkářské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při obsluze CNC strojů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obráběcích center v nábytkářské výrobě, 28.7.2026 7:37:56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Nastavit funkční části obráběcího centra mimo nastavení softwarového</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Při všech pracovních operacích dodržet zásady BOZP a PO</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Ověřování dostupnosti programů v ovládacím softwaru obráběcích center v nábytkářské výrobě</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Ověřit dostupnost nainstalovaných programů odpovídajících dodané výrobní dokumentaci v databázi řídicí jednotky obráběcího centra</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30"/>
        <w:framePr w:w="10710" w:h="248" w:hRule="exact" w:wrap="none" w:vAnchor="page" w:hAnchor="margin" w:x="28" w:y="8712"/>
        <w:rPr>
          <w:rStyle w:val="C22"/>
          <w:rtl w:val="0"/>
        </w:rPr>
      </w:pPr>
      <w:r>
        <w:rPr>
          <w:rStyle w:val="C22"/>
          <w:rtl w:val="0"/>
        </w:rPr>
        <w:t>Je třeba splnit toto kritérium.</w:t>
      </w:r>
    </w:p>
    <w:p>
      <w:pPr>
        <w:pStyle w:val="P23"/>
        <w:framePr w:w="10710" w:h="340" w:hRule="exact" w:wrap="none" w:vAnchor="page" w:hAnchor="margin" w:x="28" w:y="9148"/>
        <w:rPr>
          <w:rStyle w:val="C18"/>
          <w:rtl w:val="0"/>
        </w:rPr>
      </w:pPr>
      <w:r>
        <w:rPr>
          <w:rStyle w:val="C18"/>
          <w:rtl w:val="0"/>
        </w:rPr>
        <w:t>Opracovávání nábytkového dílce a kontrola kvality opracování</w:t>
      </w:r>
    </w:p>
    <w:p>
      <w:pPr>
        <w:pStyle w:val="P24"/>
        <w:framePr w:w="6713" w:h="376" w:hRule="exact" w:wrap="none" w:vAnchor="page" w:hAnchor="margin" w:x="45" w:y="9587"/>
        <w:rPr>
          <w:rStyle w:val="C3"/>
          <w:rtl w:val="0"/>
        </w:rPr>
      </w:pPr>
    </w:p>
    <w:p>
      <w:pPr>
        <w:pStyle w:val="P25"/>
        <w:framePr w:w="6661" w:h="249" w:hRule="exact" w:wrap="none" w:vAnchor="page" w:hAnchor="margin" w:x="71" w:y="9658"/>
        <w:rPr>
          <w:rStyle w:val="C19"/>
          <w:rtl w:val="0"/>
        </w:rPr>
      </w:pPr>
      <w:r>
        <w:rPr>
          <w:rStyle w:val="C19"/>
          <w:rtl w:val="0"/>
        </w:rPr>
        <w:t>Kritéria hodnocení</w:t>
      </w:r>
    </w:p>
    <w:p>
      <w:pPr>
        <w:pStyle w:val="P26"/>
        <w:framePr w:w="3918" w:h="376" w:hRule="exact" w:wrap="none" w:vAnchor="page" w:hAnchor="margin" w:x="6803" w:y="9587"/>
        <w:rPr>
          <w:rStyle w:val="C3"/>
          <w:rtl w:val="0"/>
        </w:rPr>
      </w:pPr>
    </w:p>
    <w:p>
      <w:pPr>
        <w:pStyle w:val="P27"/>
        <w:framePr w:w="3836" w:h="249" w:hRule="exact" w:wrap="none" w:vAnchor="page" w:hAnchor="margin" w:x="6859" w:y="9658"/>
        <w:rPr>
          <w:rStyle w:val="C20"/>
          <w:rtl w:val="0"/>
        </w:rPr>
      </w:pPr>
      <w:r>
        <w:rPr>
          <w:rStyle w:val="C20"/>
          <w:rtl w:val="0"/>
        </w:rPr>
        <w:t>Způsoby ověření</w:t>
      </w:r>
    </w:p>
    <w:p>
      <w:pPr>
        <w:pStyle w:val="P12"/>
        <w:framePr w:w="6710" w:h="607" w:hRule="exact" w:wrap="none" w:vAnchor="page" w:hAnchor="margin" w:x="45" w:y="9963"/>
        <w:rPr>
          <w:rStyle w:val="C3"/>
          <w:rtl w:val="0"/>
        </w:rPr>
      </w:pPr>
    </w:p>
    <w:p>
      <w:pPr>
        <w:pStyle w:val="P13"/>
        <w:framePr w:w="6658" w:h="480" w:hRule="exact" w:wrap="none" w:vAnchor="page" w:hAnchor="margin" w:x="71" w:y="10019"/>
        <w:rPr>
          <w:rStyle w:val="C11"/>
          <w:rtl w:val="0"/>
        </w:rPr>
      </w:pPr>
      <w:r>
        <w:rPr>
          <w:rStyle w:val="C11"/>
          <w:rtl w:val="0"/>
        </w:rPr>
        <w:t>a) Nastavit v ovládacím softwaru obráběcího centra program na opracování nábytkového dílce odpovídající dodané výrobní dokumentaci</w:t>
      </w:r>
    </w:p>
    <w:p>
      <w:pPr>
        <w:pStyle w:val="P28"/>
        <w:framePr w:w="3921" w:h="607" w:hRule="exact" w:wrap="none" w:vAnchor="page" w:hAnchor="margin" w:x="6800" w:y="9963"/>
        <w:rPr>
          <w:rStyle w:val="C3"/>
          <w:rtl w:val="0"/>
        </w:rPr>
      </w:pPr>
    </w:p>
    <w:p>
      <w:pPr>
        <w:pStyle w:val="P29"/>
        <w:framePr w:w="3839" w:h="480" w:hRule="exact" w:wrap="none" w:vAnchor="page" w:hAnchor="margin" w:x="6856" w:y="10019"/>
        <w:rPr>
          <w:rStyle w:val="C21"/>
          <w:rtl w:val="0"/>
        </w:rPr>
      </w:pPr>
      <w:r>
        <w:rPr>
          <w:rStyle w:val="C21"/>
          <w:rtl w:val="0"/>
        </w:rPr>
        <w:t>Praktické předvedení</w:t>
      </w:r>
    </w:p>
    <w:p>
      <w:pPr>
        <w:pStyle w:val="P16"/>
        <w:framePr w:w="6710" w:h="831" w:hRule="exact" w:wrap="none" w:vAnchor="page" w:hAnchor="margin" w:x="45" w:y="10570"/>
        <w:rPr>
          <w:rStyle w:val="C3"/>
          <w:rtl w:val="0"/>
        </w:rPr>
      </w:pPr>
    </w:p>
    <w:p>
      <w:pPr>
        <w:pStyle w:val="P17"/>
        <w:framePr w:w="6658" w:h="704" w:hRule="exact" w:wrap="none" w:vAnchor="page" w:hAnchor="margin" w:x="71" w:y="10626"/>
        <w:rPr>
          <w:rStyle w:val="C13"/>
          <w:rtl w:val="0"/>
        </w:rPr>
      </w:pPr>
      <w:r>
        <w:rPr>
          <w:rStyle w:val="C13"/>
          <w:rtl w:val="0"/>
        </w:rPr>
        <w:t>b) Zkontrolovat připravený dílec před vložením na pracovní plochu obráběcího centra a upnout ho s ohledem na jeho velikost a způsob opracování tak, aby nedošlo k poškození podtlakových držáků</w:t>
      </w:r>
    </w:p>
    <w:p>
      <w:pPr>
        <w:pStyle w:val="P31"/>
        <w:framePr w:w="3921" w:h="831" w:hRule="exact" w:wrap="none" w:vAnchor="page" w:hAnchor="margin" w:x="6800" w:y="10570"/>
        <w:rPr>
          <w:rStyle w:val="C3"/>
          <w:rtl w:val="0"/>
        </w:rPr>
      </w:pPr>
    </w:p>
    <w:p>
      <w:pPr>
        <w:pStyle w:val="P32"/>
        <w:framePr w:w="3839" w:h="704" w:hRule="exact" w:wrap="none" w:vAnchor="page" w:hAnchor="margin" w:x="6856" w:y="10626"/>
        <w:rPr>
          <w:rStyle w:val="C23"/>
          <w:rtl w:val="0"/>
        </w:rPr>
      </w:pPr>
      <w:r>
        <w:rPr>
          <w:rStyle w:val="C23"/>
          <w:rtl w:val="0"/>
        </w:rPr>
        <w:t>Praktické předvedení</w:t>
      </w:r>
    </w:p>
    <w:p>
      <w:pPr>
        <w:pStyle w:val="P12"/>
        <w:framePr w:w="6710" w:h="376" w:hRule="exact" w:wrap="none" w:vAnchor="page" w:hAnchor="margin" w:x="45" w:y="11401"/>
        <w:rPr>
          <w:rStyle w:val="C3"/>
          <w:rtl w:val="0"/>
        </w:rPr>
      </w:pPr>
    </w:p>
    <w:p>
      <w:pPr>
        <w:pStyle w:val="P13"/>
        <w:framePr w:w="6658" w:h="249" w:hRule="exact" w:wrap="none" w:vAnchor="page" w:hAnchor="margin" w:x="71" w:y="11457"/>
        <w:rPr>
          <w:rStyle w:val="C11"/>
          <w:rtl w:val="0"/>
        </w:rPr>
      </w:pPr>
      <w:r>
        <w:rPr>
          <w:rStyle w:val="C11"/>
          <w:rtl w:val="0"/>
        </w:rPr>
        <w:t>c) Opracovat nábytkový dílec podle zadání</w:t>
      </w:r>
    </w:p>
    <w:p>
      <w:pPr>
        <w:pStyle w:val="P28"/>
        <w:framePr w:w="3921" w:h="376" w:hRule="exact" w:wrap="none" w:vAnchor="page" w:hAnchor="margin" w:x="6800" w:y="11401"/>
        <w:rPr>
          <w:rStyle w:val="C3"/>
          <w:rtl w:val="0"/>
        </w:rPr>
      </w:pPr>
    </w:p>
    <w:p>
      <w:pPr>
        <w:pStyle w:val="P29"/>
        <w:framePr w:w="3839" w:h="249" w:hRule="exact" w:wrap="none" w:vAnchor="page" w:hAnchor="margin" w:x="6856" w:y="11457"/>
        <w:rPr>
          <w:rStyle w:val="C21"/>
          <w:rtl w:val="0"/>
        </w:rPr>
      </w:pPr>
      <w:r>
        <w:rPr>
          <w:rStyle w:val="C21"/>
          <w:rtl w:val="0"/>
        </w:rPr>
        <w:t>Praktické předvedení</w:t>
      </w:r>
    </w:p>
    <w:p>
      <w:pPr>
        <w:pStyle w:val="P16"/>
        <w:framePr w:w="6710" w:h="607" w:hRule="exact" w:wrap="none" w:vAnchor="page" w:hAnchor="margin" w:x="45" w:y="11778"/>
        <w:rPr>
          <w:rStyle w:val="C3"/>
          <w:rtl w:val="0"/>
        </w:rPr>
      </w:pPr>
    </w:p>
    <w:p>
      <w:pPr>
        <w:pStyle w:val="P17"/>
        <w:framePr w:w="6658" w:h="480" w:hRule="exact" w:wrap="none" w:vAnchor="page" w:hAnchor="margin" w:x="71" w:y="11834"/>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11778"/>
        <w:rPr>
          <w:rStyle w:val="C3"/>
          <w:rtl w:val="0"/>
        </w:rPr>
      </w:pPr>
    </w:p>
    <w:p>
      <w:pPr>
        <w:pStyle w:val="P32"/>
        <w:framePr w:w="3839" w:h="480" w:hRule="exact" w:wrap="none" w:vAnchor="page" w:hAnchor="margin" w:x="6856" w:y="11834"/>
        <w:rPr>
          <w:rStyle w:val="C23"/>
          <w:rtl w:val="0"/>
        </w:rPr>
      </w:pPr>
      <w:r>
        <w:rPr>
          <w:rStyle w:val="C23"/>
          <w:rtl w:val="0"/>
        </w:rPr>
        <w:t>Praktické předvedení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e) Při všech pracovních operacích dodržet zásady BOZP a PO</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w:t>
      </w:r>
    </w:p>
    <w:p>
      <w:pPr>
        <w:pStyle w:val="P30"/>
        <w:framePr w:w="10710" w:h="248" w:hRule="exact" w:wrap="none" w:vAnchor="page" w:hAnchor="margin" w:x="28" w:y="1287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obráběcích center v nábytkářské výrobě, 28.7.2026 7:37:56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obráběcích center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obráběcí centrum, zejména odsávací hadice, upínací a bezpečnostních prvky, ovládací prvky a vnitřní čistotu stroje podle předepsaného plánu údržby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 zjištěných závadách učinit záznam</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 všech pracovních operacích dodržet zásady BOZP a PO</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0"/>
        <w:framePr w:w="10710" w:h="248" w:hRule="exact" w:wrap="none" w:vAnchor="page" w:hAnchor="margin" w:x="28" w:y="4667"/>
        <w:rPr>
          <w:rStyle w:val="C22"/>
          <w:rtl w:val="0"/>
        </w:rPr>
      </w:pPr>
      <w:r>
        <w:rPr>
          <w:rStyle w:val="C22"/>
          <w:rtl w:val="0"/>
        </w:rPr>
        <w:t>Je třeba splnit všechna kritéria.</w:t>
      </w:r>
    </w:p>
    <w:p>
      <w:pPr>
        <w:pStyle w:val="P23"/>
        <w:framePr w:w="10710" w:h="340" w:hRule="exact" w:wrap="none" w:vAnchor="page" w:hAnchor="margin" w:x="28" w:y="5102"/>
        <w:rPr>
          <w:rStyle w:val="C18"/>
          <w:rtl w:val="0"/>
        </w:rPr>
      </w:pPr>
      <w:r>
        <w:rPr>
          <w:rStyle w:val="C18"/>
          <w:rtl w:val="0"/>
        </w:rPr>
        <w:t>Nakládání s odpady při obsluze CNC strojů v nábytkářské výrobě</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Uklidit pracoviště po skončení práce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6294"/>
        <w:rPr>
          <w:rStyle w:val="C3"/>
          <w:rtl w:val="0"/>
        </w:rPr>
      </w:pPr>
    </w:p>
    <w:p>
      <w:pPr>
        <w:pStyle w:val="P32"/>
        <w:framePr w:w="3839" w:h="249" w:hRule="exact" w:wrap="none" w:vAnchor="page" w:hAnchor="margin" w:x="6856" w:y="6350"/>
        <w:rPr>
          <w:rStyle w:val="C23"/>
          <w:rtl w:val="0"/>
        </w:rPr>
      </w:pPr>
      <w:r>
        <w:rPr>
          <w:rStyle w:val="C23"/>
          <w:rtl w:val="0"/>
        </w:rPr>
        <w:t>Ústní ověření</w:t>
      </w:r>
    </w:p>
    <w:p>
      <w:pPr>
        <w:pStyle w:val="P30"/>
        <w:framePr w:w="10710" w:h="248" w:hRule="exact" w:wrap="none" w:vAnchor="page" w:hAnchor="margin" w:x="28" w:y="6784"/>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obráběcích center v nábytkářské výrobě, 28.7.2026 7:37:56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bude autorizovanou osobou vyhotoven a uchazečem podepsán písemný záznam.</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prokaztuje se lékařským potvrzením viz NSP: https://nsp.cz/jednotka-prace/obsluha-stroju-pro-zpraco-6cd6.</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povede navazujícími činnostmi k opracování 15 kusů nábytkových dílců za použití různých druhů materiálů (polotvrdá dřevovláknitá deska – MDF, dřevotřískové a dřevovláknité desky, překližka, laťovka, dýhovaná dřevotřísková deska, laminovaná dřevotřísková deska), a to s využitím běžně používaných technologických postupů a při dodržování standardně dovolených tolerancí.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 podle dodané výrobní dokumentace a příslušného programu v ovládacím softwaru obráběcího centra kompletní opracování dílců pro 3 jednoduché skříňky s využitím různých druhů materiálů (minimálně ve 2 tloušťkách) a různých typů spojů (pevné na kolíky, rozebíratelné na spojovací kování):</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pevné kolíkové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rozebíratelné spoje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vyfrézování drážek pro záda v půdách, dnech a bocích</w:t>
      </w:r>
    </w:p>
    <w:p>
      <w:pPr>
        <w:keepNext w:val="0"/>
        <w:keepLines w:val="1"/>
        <w:framePr w:w="10766" w:h="94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vyvrtání otvorů pro závěsy v bocích a dveřích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přesnosti provede autorizovaná osoba na zkompletovaných skříňkách.</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rovněž přihlížet k bezpečnému provádění všech úkonů, ke kvalitě práce, ke kvalitě a funkčnosti zhotoveného výrobku a k časovému hledisku zvládání pracovních operací.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2493"/>
        <w:rPr>
          <w:rStyle w:val="C3"/>
          <w:rtl w:val="0"/>
        </w:rPr>
      </w:pPr>
    </w:p>
    <w:p>
      <w:pPr>
        <w:pStyle w:val="P35"/>
        <w:framePr w:w="10710" w:h="340" w:hRule="exact" w:wrap="none" w:vAnchor="page" w:hAnchor="margin" w:x="28" w:y="12493"/>
        <w:rPr>
          <w:rStyle w:val="C25"/>
          <w:rtl w:val="0"/>
        </w:rPr>
      </w:pPr>
      <w:r>
        <w:rPr>
          <w:rStyle w:val="C25"/>
          <w:rtl w:val="0"/>
        </w:rPr>
        <w:t>Výsledné hodnocení</w:t>
      </w:r>
    </w:p>
    <w:p>
      <w:pPr>
        <w:keepNext w:val="0"/>
        <w:keepLines w:val="0"/>
        <w:framePr w:w="10766" w:h="1497" w:hRule="exact" w:wrap="none" w:vAnchor="page" w:hAnchor="margin" w:x="0" w:y="12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57"/>
        <w:rPr>
          <w:rStyle w:val="C3"/>
          <w:rtl w:val="0"/>
        </w:rPr>
      </w:pPr>
    </w:p>
    <w:p>
      <w:pPr>
        <w:pStyle w:val="P35"/>
        <w:framePr w:w="10710" w:h="340" w:hRule="exact" w:wrap="none" w:vAnchor="page" w:hAnchor="margin" w:x="28" w:y="14557"/>
        <w:rPr>
          <w:rStyle w:val="C25"/>
          <w:rtl w:val="0"/>
        </w:rPr>
      </w:pPr>
      <w:r>
        <w:rPr>
          <w:rStyle w:val="C25"/>
          <w:rtl w:val="0"/>
        </w:rPr>
        <w:t>Počet zkoušejících</w:t>
      </w:r>
    </w:p>
    <w:p>
      <w:pPr>
        <w:keepNext w:val="0"/>
        <w:keepLines w:val="0"/>
        <w:framePr w:w="10766" w:h="1036" w:hRule="exact" w:wrap="none" w:vAnchor="page" w:hAnchor="margin" w:x="0" w:y="14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obráběcích center v nábytkářské výrobě, 28.7.2026 7:37:56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w:t>
      </w:r>
      <w:r>
        <w:rPr>
          <w:rFonts w:ascii="Arial" w:cs="Arial" w:hAnsi="Arial" w:eastAsia="Arial"/>
          <w:b w:val="0"/>
          <w:i w:val="0"/>
          <w:caps w:val="0"/>
          <w:strike w:val="0"/>
          <w:noProof w:val="0"/>
          <w:vanish w:val="0"/>
          <w:color w:val="auto"/>
          <w:sz w:val="20"/>
          <w:u w:val="none"/>
          <w:shd w:val="clear" w:color="auto" w:fill="auto"/>
          <w:vertAlign w:val="baseline"/>
          <w:lang/>
        </w:rPr>
        <w:t>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33-057-H Obsluha obráběcích center v nábytkářské výrobě a střední vzdělání s maturitní zkouškou a alespoň 5 let odborné praxe v oblasti nábytkářské výroby.</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92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obráběcích center v nábytkářské výrobě, 28.7.2026 7:37:56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energie odpovídající bezpečnostním a hygienickým předpisům. Požadavky splňuje truhlářská dílna se skladovacím prostorem, vybavená následujícím materiálně-technickým vybavením: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výrobu (polotvrdá dřevovláknitá deska – MDF, dřevotřískové a dřevovláknité desky, překližka, laťovka, dýhovaná dřevotřísková deska, laminovaná dřevotřísková deska) </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 zajišťující minimálně následující operace: vtrání, frézování, drážkování pilkou</w:t>
      </w:r>
    </w:p>
    <w:p>
      <w:pPr>
        <w:keepNext w:val="0"/>
        <w:keepLines w:val="1"/>
        <w:framePr w:w="10766" w:h="6854"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vrtání, frézování a drážkování podle zadání výroby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685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48"/>
        <w:rPr>
          <w:rStyle w:val="C3"/>
          <w:rtl w:val="0"/>
        </w:rPr>
      </w:pPr>
    </w:p>
    <w:p>
      <w:pPr>
        <w:pStyle w:val="P35"/>
        <w:framePr w:w="10710" w:h="340" w:hRule="exact" w:wrap="none" w:vAnchor="page" w:hAnchor="margin" w:x="28" w:y="10948"/>
        <w:rPr>
          <w:rStyle w:val="C25"/>
          <w:rtl w:val="0"/>
        </w:rPr>
      </w:pPr>
      <w:r>
        <w:rPr>
          <w:rStyle w:val="C25"/>
          <w:rtl w:val="0"/>
        </w:rPr>
        <w:t>Doba pro vykonání zkoušky</w:t>
      </w:r>
    </w:p>
    <w:p>
      <w:pPr>
        <w:keepNext w:val="0"/>
        <w:keepLines w:val="0"/>
        <w:framePr w:w="10766" w:h="806" w:hRule="exact" w:wrap="none" w:vAnchor="page" w:hAnchor="margin" w:x="0" w:y="11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Obsluha obráběcích center v nábytkářské výrobě, 28.7.2026 7:37:56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pStyle w:val="P21"/>
        <w:framePr w:w="7654" w:h="331" w:hRule="exact" w:wrap="none" w:vAnchor="page" w:hAnchor="margin" w:x="28" w:y="15940"/>
        <w:rPr>
          <w:rStyle w:val="C16"/>
          <w:rtl w:val="0"/>
        </w:rPr>
      </w:pPr>
      <w:r>
        <w:rPr>
          <w:rStyle w:val="C16"/>
          <w:rtl w:val="0"/>
        </w:rPr>
        <w:t>Obsluha obráběcích center v nábytkářské výrobě, 28.7.2026 7:37:56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E8EF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ECCBC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DF759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EB4113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