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E75F7" Type="http://schemas.openxmlformats.org/officeDocument/2006/relationships/officeDocument" Target="/word/document.xml" /><Relationship Id="coreR4C5E75F7" Type="http://schemas.openxmlformats.org/package/2006/relationships/metadata/core-properties" Target="/docProps/core.xml" /><Relationship Id="customR4C5E7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vrtacích strojů v nábytkářské výrobě (kód: 33-058-H)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vrtacích a lisovacích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vícevřetenových vrtaček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nastavování a spouštění CNC vrtacích a kolíkovacích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ovládacím softwaru operačního systému CNC vrtacích a kolíkovacích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Vrtání na vrtacích a lisovacích strojích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na vícevřetenových vrtačkách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Vrtání na CNC vrtacích a kolíkovacích strojích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kontrola vrtacích strojů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při obsluze CNC strojů v nábytkářské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Obsluha vrtacích strojů v nábytkářské výrobě, 20.10.2026 12:05:32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vrtacích a lisovacích strojů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kontrolu vrtacího a lisovacího stroje, ověřit přítomnost a správnou funkci bezpečnostních, ochranných a upínacích prvků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Zvolit vrtáky podle zadání výroby a osadit je do vrtacích vřeten stroje</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Praktické předvedení a ústní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c) Provést nastavení vrtacího a lisovacího stroje, zejména polohu dorazů pro hloubku vrtání a pro pozici otvorů na vrtaném dílci, polohu upínacích prvků v souladu s dodanou výrobní dokumentací</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d) Spustit vrtací a lisovací stroj</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3"/>
          <w:rtl w:val="0"/>
        </w:rPr>
      </w:pPr>
      <w:r>
        <w:rPr>
          <w:rStyle w:val="C23"/>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f) Při všech pracovních operacích dodržet zásady BOZP a PO</w:t>
      </w:r>
    </w:p>
    <w:p>
      <w:pPr>
        <w:pStyle w:val="P31"/>
        <w:framePr w:w="3921" w:h="376" w:hRule="exact" w:wrap="none" w:vAnchor="page" w:hAnchor="margin" w:x="6800" w:y="8296"/>
        <w:rPr>
          <w:rStyle w:val="C3"/>
          <w:rtl w:val="0"/>
        </w:rPr>
      </w:pPr>
    </w:p>
    <w:p>
      <w:pPr>
        <w:pStyle w:val="P32"/>
        <w:framePr w:w="3839" w:h="249" w:hRule="exact" w:wrap="none" w:vAnchor="page" w:hAnchor="margin" w:x="6856" w:y="8352"/>
        <w:rPr>
          <w:rStyle w:val="C23"/>
          <w:rtl w:val="0"/>
        </w:rPr>
      </w:pPr>
      <w:r>
        <w:rPr>
          <w:rStyle w:val="C23"/>
          <w:rtl w:val="0"/>
        </w:rPr>
        <w:t>Praktické předvedení</w:t>
      </w:r>
    </w:p>
    <w:p>
      <w:pPr>
        <w:pStyle w:val="P30"/>
        <w:framePr w:w="10710" w:h="248" w:hRule="exact" w:wrap="none" w:vAnchor="page" w:hAnchor="margin" w:x="28" w:y="8786"/>
        <w:rPr>
          <w:rStyle w:val="C22"/>
          <w:rtl w:val="0"/>
        </w:rPr>
      </w:pPr>
      <w:r>
        <w:rPr>
          <w:rStyle w:val="C22"/>
          <w:rtl w:val="0"/>
        </w:rPr>
        <w:t>Je třeba splnit všechna kritéria.</w:t>
      </w:r>
    </w:p>
    <w:p>
      <w:pPr>
        <w:pStyle w:val="P23"/>
        <w:framePr w:w="10710" w:h="340" w:hRule="exact" w:wrap="none" w:vAnchor="page" w:hAnchor="margin" w:x="28" w:y="9221"/>
        <w:rPr>
          <w:rStyle w:val="C18"/>
          <w:rtl w:val="0"/>
        </w:rPr>
      </w:pPr>
      <w:r>
        <w:rPr>
          <w:rStyle w:val="C18"/>
          <w:rtl w:val="0"/>
        </w:rPr>
        <w:t>Nastavování a spouštění vícevřetenových vrtaček</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Provést kontrolu vícevřetenové vrtačky, ověřit přítomnost a správnou funkci bezpečnostních, ochranných a upínacích prvků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Zvolit vrtáky podle zadání výroby a osadit je do vrtacích vřeten stroje</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3"/>
          <w:rtl w:val="0"/>
        </w:rPr>
      </w:pPr>
      <w:r>
        <w:rPr>
          <w:rStyle w:val="C23"/>
          <w:rtl w:val="0"/>
        </w:rPr>
        <w:t>Praktické předvedení a ústní ověření</w:t>
      </w:r>
    </w:p>
    <w:p>
      <w:pPr>
        <w:pStyle w:val="P12"/>
        <w:framePr w:w="6710" w:h="831" w:hRule="exact" w:wrap="none" w:vAnchor="page" w:hAnchor="margin" w:x="45" w:y="11020"/>
        <w:rPr>
          <w:rStyle w:val="C3"/>
          <w:rtl w:val="0"/>
        </w:rPr>
      </w:pPr>
    </w:p>
    <w:p>
      <w:pPr>
        <w:pStyle w:val="P13"/>
        <w:framePr w:w="6658" w:h="704" w:hRule="exact" w:wrap="none" w:vAnchor="page" w:hAnchor="margin" w:x="71" w:y="11076"/>
        <w:rPr>
          <w:rStyle w:val="C11"/>
          <w:rtl w:val="0"/>
        </w:rPr>
      </w:pPr>
      <w:r>
        <w:rPr>
          <w:rStyle w:val="C11"/>
          <w:rtl w:val="0"/>
        </w:rPr>
        <w:t>c) Provést nastavení vícevřetenové vrtačky, zejména polohu dorazů pro hloubku vrtání a pro pozici otvorů na vrtaném dílci, polohu upínacích prvků v souladu s dodanou výrobní dokumentací</w:t>
      </w:r>
    </w:p>
    <w:p>
      <w:pPr>
        <w:pStyle w:val="P28"/>
        <w:framePr w:w="3921" w:h="831" w:hRule="exact" w:wrap="none" w:vAnchor="page" w:hAnchor="margin" w:x="6800" w:y="11020"/>
        <w:rPr>
          <w:rStyle w:val="C3"/>
          <w:rtl w:val="0"/>
        </w:rPr>
      </w:pPr>
    </w:p>
    <w:p>
      <w:pPr>
        <w:pStyle w:val="P29"/>
        <w:framePr w:w="3839" w:h="704"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851"/>
        <w:rPr>
          <w:rStyle w:val="C3"/>
          <w:rtl w:val="0"/>
        </w:rPr>
      </w:pPr>
    </w:p>
    <w:p>
      <w:pPr>
        <w:pStyle w:val="P17"/>
        <w:framePr w:w="6658" w:h="249" w:hRule="exact" w:wrap="none" w:vAnchor="page" w:hAnchor="margin" w:x="71" w:y="11907"/>
        <w:rPr>
          <w:rStyle w:val="C13"/>
          <w:rtl w:val="0"/>
        </w:rPr>
      </w:pPr>
      <w:r>
        <w:rPr>
          <w:rStyle w:val="C13"/>
          <w:rtl w:val="0"/>
        </w:rPr>
        <w:t>d) Spustit vícevřetenovou vrtačku</w:t>
      </w:r>
    </w:p>
    <w:p>
      <w:pPr>
        <w:pStyle w:val="P31"/>
        <w:framePr w:w="3921" w:h="376" w:hRule="exact" w:wrap="none" w:vAnchor="page" w:hAnchor="margin" w:x="6800" w:y="11851"/>
        <w:rPr>
          <w:rStyle w:val="C3"/>
          <w:rtl w:val="0"/>
        </w:rPr>
      </w:pPr>
    </w:p>
    <w:p>
      <w:pPr>
        <w:pStyle w:val="P32"/>
        <w:framePr w:w="3839" w:h="249" w:hRule="exact" w:wrap="none" w:vAnchor="page" w:hAnchor="margin" w:x="6856" w:y="11907"/>
        <w:rPr>
          <w:rStyle w:val="C23"/>
          <w:rtl w:val="0"/>
        </w:rPr>
      </w:pPr>
      <w:r>
        <w:rPr>
          <w:rStyle w:val="C23"/>
          <w:rtl w:val="0"/>
        </w:rPr>
        <w:t>Praktické předvedení a ústní ověření</w:t>
      </w:r>
    </w:p>
    <w:p>
      <w:pPr>
        <w:pStyle w:val="P12"/>
        <w:framePr w:w="6710" w:h="607" w:hRule="exact" w:wrap="none" w:vAnchor="page" w:hAnchor="margin" w:x="45" w:y="12227"/>
        <w:rPr>
          <w:rStyle w:val="C3"/>
          <w:rtl w:val="0"/>
        </w:rPr>
      </w:pPr>
    </w:p>
    <w:p>
      <w:pPr>
        <w:pStyle w:val="P13"/>
        <w:framePr w:w="6658" w:h="480" w:hRule="exact" w:wrap="none" w:vAnchor="page" w:hAnchor="margin" w:x="71" w:y="12283"/>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227"/>
        <w:rPr>
          <w:rStyle w:val="C3"/>
          <w:rtl w:val="0"/>
        </w:rPr>
      </w:pPr>
    </w:p>
    <w:p>
      <w:pPr>
        <w:pStyle w:val="P29"/>
        <w:framePr w:w="3839" w:h="480" w:hRule="exact" w:wrap="none" w:vAnchor="page" w:hAnchor="margin" w:x="6856" w:y="12283"/>
        <w:rPr>
          <w:rStyle w:val="C21"/>
          <w:rtl w:val="0"/>
        </w:rPr>
      </w:pPr>
      <w:r>
        <w:rPr>
          <w:rStyle w:val="C21"/>
          <w:rtl w:val="0"/>
        </w:rPr>
        <w:t>Praktické předvedení a ústní ověření</w:t>
      </w:r>
    </w:p>
    <w:p>
      <w:pPr>
        <w:pStyle w:val="P16"/>
        <w:framePr w:w="6710" w:h="383" w:hRule="exact" w:wrap="none" w:vAnchor="page" w:hAnchor="margin" w:x="45" w:y="12834"/>
        <w:rPr>
          <w:rStyle w:val="C3"/>
          <w:rtl w:val="0"/>
        </w:rPr>
      </w:pPr>
    </w:p>
    <w:p>
      <w:pPr>
        <w:pStyle w:val="P17"/>
        <w:framePr w:w="6658" w:h="256" w:hRule="exact" w:wrap="none" w:vAnchor="page" w:hAnchor="margin" w:x="71" w:y="12890"/>
        <w:rPr>
          <w:rStyle w:val="C13"/>
          <w:rtl w:val="0"/>
        </w:rPr>
      </w:pPr>
      <w:r>
        <w:rPr>
          <w:rStyle w:val="C13"/>
          <w:rtl w:val="0"/>
        </w:rPr>
        <w:t>f) Při všech pracovních operacích dodržet zásady BOZP a PO</w:t>
      </w:r>
    </w:p>
    <w:p>
      <w:pPr>
        <w:pStyle w:val="P31"/>
        <w:framePr w:w="3921" w:h="383" w:hRule="exact" w:wrap="none" w:vAnchor="page" w:hAnchor="margin" w:x="6800" w:y="12834"/>
        <w:rPr>
          <w:rStyle w:val="C3"/>
          <w:rtl w:val="0"/>
        </w:rPr>
      </w:pPr>
    </w:p>
    <w:p>
      <w:pPr>
        <w:pStyle w:val="P32"/>
        <w:framePr w:w="3839" w:h="256" w:hRule="exact" w:wrap="none" w:vAnchor="page" w:hAnchor="margin" w:x="6856" w:y="12890"/>
        <w:rPr>
          <w:rStyle w:val="C23"/>
          <w:rtl w:val="0"/>
        </w:rPr>
      </w:pPr>
      <w:r>
        <w:rPr>
          <w:rStyle w:val="C23"/>
          <w:rtl w:val="0"/>
        </w:rPr>
        <w:t>Praktické předvedení</w:t>
      </w:r>
    </w:p>
    <w:p>
      <w:pPr>
        <w:pStyle w:val="P30"/>
        <w:framePr w:w="10710" w:h="248" w:hRule="exact" w:wrap="none" w:vAnchor="page" w:hAnchor="margin" w:x="28" w:y="1333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20.10.2026 12:05:32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nastavování a spouštění CNC vrtacích a kolíkovacích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CNC vrtacího a kolíkovacího stroje, ověřit přítomnost a správnou funkci bezpečnostních, ochranných a upínacích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vrtáky podle zadání výroby a osadit je do vrtacích vřeten stroje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 xml:space="preserve">c) Provést základní nastavení CNC vrtacího a kolíkovacího stroje mimo nastavení softwarové, zejména polohu dorazů, polohu upínacích prvků  a tloušťku materiálu v souladu s dodanou výrobní dokumentací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stav lepidla a podle potřeby ho doplnit v zásobníku</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Zkontrolovat stav spojovacích kolíků a případně doplnit spojovací kolíky v zásobníku spojovacích kolíků</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CNC vrtací a kolíkovací stroj</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Orientace v ovládacím softwaru operačního systému CNC vrtacích a kolíkovacích strojů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a) Nastavit v ovládacím softwaru základní funkce CNC vrtacího a kolíkovacího stroje a požadované parametry podle charakteru výroby a zpracovávaných materiálů</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715"/>
        <w:rPr>
          <w:rStyle w:val="C3"/>
          <w:rtl w:val="0"/>
        </w:rPr>
      </w:pPr>
    </w:p>
    <w:p>
      <w:pPr>
        <w:pStyle w:val="P17"/>
        <w:framePr w:w="6658" w:h="704" w:hRule="exact" w:wrap="none" w:vAnchor="page" w:hAnchor="margin" w:x="71" w:y="8771"/>
        <w:rPr>
          <w:rStyle w:val="C13"/>
          <w:rtl w:val="0"/>
        </w:rPr>
      </w:pPr>
      <w:r>
        <w:rPr>
          <w:rStyle w:val="C13"/>
          <w:rtl w:val="0"/>
        </w:rPr>
        <w:t>b) Ověřit dostupnost nainstalovaných programů odpovídajících dodané výrobní dokumentaci v databázi řídicí jednotky CNC vrtacího a kolíkovacího stroje</w:t>
      </w:r>
    </w:p>
    <w:p>
      <w:pPr>
        <w:pStyle w:val="P31"/>
        <w:framePr w:w="3921" w:h="831" w:hRule="exact" w:wrap="none" w:vAnchor="page" w:hAnchor="margin" w:x="6800" w:y="8715"/>
        <w:rPr>
          <w:rStyle w:val="C3"/>
          <w:rtl w:val="0"/>
        </w:rPr>
      </w:pPr>
    </w:p>
    <w:p>
      <w:pPr>
        <w:pStyle w:val="P32"/>
        <w:framePr w:w="3839" w:h="704" w:hRule="exact" w:wrap="none" w:vAnchor="page" w:hAnchor="margin" w:x="6856" w:y="8771"/>
        <w:rPr>
          <w:rStyle w:val="C23"/>
          <w:rtl w:val="0"/>
        </w:rPr>
      </w:pPr>
      <w:r>
        <w:rPr>
          <w:rStyle w:val="C23"/>
          <w:rtl w:val="0"/>
        </w:rPr>
        <w:t>Praktické předvedení a 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Ověřit správnost nastavení provedením požadovaných operací na zkušebním dílci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30"/>
        <w:framePr w:w="10710" w:h="248" w:hRule="exact" w:wrap="none" w:vAnchor="page" w:hAnchor="margin" w:x="28" w:y="10266"/>
        <w:rPr>
          <w:rStyle w:val="C22"/>
          <w:rtl w:val="0"/>
        </w:rPr>
      </w:pPr>
      <w:r>
        <w:rPr>
          <w:rStyle w:val="C22"/>
          <w:rtl w:val="0"/>
        </w:rPr>
        <w:t>Je třeba splnit všechna kritéria.</w:t>
      </w:r>
    </w:p>
    <w:p>
      <w:pPr>
        <w:pStyle w:val="P23"/>
        <w:framePr w:w="10710" w:h="340" w:hRule="exact" w:wrap="none" w:vAnchor="page" w:hAnchor="margin" w:x="28" w:y="10702"/>
        <w:rPr>
          <w:rStyle w:val="C18"/>
          <w:rtl w:val="0"/>
        </w:rPr>
      </w:pPr>
      <w:r>
        <w:rPr>
          <w:rStyle w:val="C18"/>
          <w:rtl w:val="0"/>
        </w:rPr>
        <w:t>Vrtání na vrtacích a lisovacích strojích v nábytkářské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Zkontrolovat připravený dílec před vložením na pracovní plochu vrtacího stroje a správně ho upnout s ohledem na jeho velikost a způsob opracování</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opracování dílce</w:t>
      </w:r>
    </w:p>
    <w:p>
      <w:pPr>
        <w:pStyle w:val="P31"/>
        <w:framePr w:w="3921" w:h="376" w:hRule="exact" w:wrap="none" w:vAnchor="page" w:hAnchor="margin" w:x="6800" w:y="12124"/>
        <w:rPr>
          <w:rStyle w:val="C3"/>
          <w:rtl w:val="0"/>
        </w:rPr>
      </w:pPr>
    </w:p>
    <w:p>
      <w:pPr>
        <w:pStyle w:val="P32"/>
        <w:framePr w:w="3839" w:h="249" w:hRule="exact" w:wrap="none" w:vAnchor="page" w:hAnchor="margin" w:x="6856" w:y="12180"/>
        <w:rPr>
          <w:rStyle w:val="C23"/>
          <w:rtl w:val="0"/>
        </w:rPr>
      </w:pPr>
      <w:r>
        <w:rPr>
          <w:rStyle w:val="C23"/>
          <w:rtl w:val="0"/>
        </w:rPr>
        <w:t>Praktické předvedení a ústní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a ústní ověření</w:t>
      </w:r>
    </w:p>
    <w:p>
      <w:pPr>
        <w:pStyle w:val="P16"/>
        <w:framePr w:w="6710" w:h="383" w:hRule="exact" w:wrap="none" w:vAnchor="page" w:hAnchor="margin" w:x="45" w:y="13107"/>
        <w:rPr>
          <w:rStyle w:val="C3"/>
          <w:rtl w:val="0"/>
        </w:rPr>
      </w:pPr>
    </w:p>
    <w:p>
      <w:pPr>
        <w:pStyle w:val="P17"/>
        <w:framePr w:w="6658" w:h="256" w:hRule="exact" w:wrap="none" w:vAnchor="page" w:hAnchor="margin" w:x="71" w:y="13163"/>
        <w:rPr>
          <w:rStyle w:val="C13"/>
          <w:rtl w:val="0"/>
        </w:rPr>
      </w:pPr>
      <w:r>
        <w:rPr>
          <w:rStyle w:val="C13"/>
          <w:rtl w:val="0"/>
        </w:rPr>
        <w:t>d) Při všech pracovních operacích dodržet zásady BOZP a PO</w:t>
      </w:r>
    </w:p>
    <w:p>
      <w:pPr>
        <w:pStyle w:val="P31"/>
        <w:framePr w:w="3921" w:h="383" w:hRule="exact" w:wrap="none" w:vAnchor="page" w:hAnchor="margin" w:x="6800" w:y="13107"/>
        <w:rPr>
          <w:rStyle w:val="C3"/>
          <w:rtl w:val="0"/>
        </w:rPr>
      </w:pPr>
    </w:p>
    <w:p>
      <w:pPr>
        <w:pStyle w:val="P32"/>
        <w:framePr w:w="3839" w:h="256" w:hRule="exact" w:wrap="none" w:vAnchor="page" w:hAnchor="margin" w:x="6856" w:y="13163"/>
        <w:rPr>
          <w:rStyle w:val="C23"/>
          <w:rtl w:val="0"/>
        </w:rPr>
      </w:pPr>
      <w:r>
        <w:rPr>
          <w:rStyle w:val="C23"/>
          <w:rtl w:val="0"/>
        </w:rPr>
        <w:t>Praktické předvedení</w:t>
      </w:r>
    </w:p>
    <w:p>
      <w:pPr>
        <w:pStyle w:val="P30"/>
        <w:framePr w:w="10710" w:h="248" w:hRule="exact" w:wrap="none" w:vAnchor="page" w:hAnchor="margin" w:x="28" w:y="1360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20.10.2026 12:05:32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Vrtání na vícevřetenových vrtačkách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připravený dílec před vložením na pracovní plochu vícevřetenové vrtačky a správně ho upnout s ohledem na jeho velikost a způsob opracování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opracování dílce</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83" w:hRule="exact" w:wrap="none" w:vAnchor="page" w:hAnchor="margin" w:x="45" w:y="4784"/>
        <w:rPr>
          <w:rStyle w:val="C3"/>
          <w:rtl w:val="0"/>
        </w:rPr>
      </w:pPr>
    </w:p>
    <w:p>
      <w:pPr>
        <w:pStyle w:val="P17"/>
        <w:framePr w:w="6658" w:h="256" w:hRule="exact" w:wrap="none" w:vAnchor="page" w:hAnchor="margin" w:x="71" w:y="4840"/>
        <w:rPr>
          <w:rStyle w:val="C13"/>
          <w:rtl w:val="0"/>
        </w:rPr>
      </w:pPr>
      <w:r>
        <w:rPr>
          <w:rStyle w:val="C13"/>
          <w:rtl w:val="0"/>
        </w:rPr>
        <w:t>d) Při všech pracovních operacích dodržet zásady BOZP a PO</w:t>
      </w:r>
    </w:p>
    <w:p>
      <w:pPr>
        <w:pStyle w:val="P31"/>
        <w:framePr w:w="3921" w:h="383" w:hRule="exact" w:wrap="none" w:vAnchor="page" w:hAnchor="margin" w:x="6800" w:y="4784"/>
        <w:rPr>
          <w:rStyle w:val="C3"/>
          <w:rtl w:val="0"/>
        </w:rPr>
      </w:pPr>
    </w:p>
    <w:p>
      <w:pPr>
        <w:pStyle w:val="P32"/>
        <w:framePr w:w="3839" w:h="256" w:hRule="exact" w:wrap="none" w:vAnchor="page" w:hAnchor="margin" w:x="6856" w:y="4840"/>
        <w:rPr>
          <w:rStyle w:val="C23"/>
          <w:rtl w:val="0"/>
        </w:rPr>
      </w:pPr>
      <w:r>
        <w:rPr>
          <w:rStyle w:val="C23"/>
          <w:rtl w:val="0"/>
        </w:rPr>
        <w:t>Praktické předvedení</w:t>
      </w:r>
    </w:p>
    <w:p>
      <w:pPr>
        <w:pStyle w:val="P30"/>
        <w:framePr w:w="10710" w:h="248" w:hRule="exact" w:wrap="none" w:vAnchor="page" w:hAnchor="margin" w:x="28" w:y="5280"/>
        <w:rPr>
          <w:rStyle w:val="C22"/>
          <w:rtl w:val="0"/>
        </w:rPr>
      </w:pPr>
      <w:r>
        <w:rPr>
          <w:rStyle w:val="C22"/>
          <w:rtl w:val="0"/>
        </w:rPr>
        <w:t>Je třeba splnit všechna kritéria.</w:t>
      </w:r>
    </w:p>
    <w:p>
      <w:pPr>
        <w:pStyle w:val="P23"/>
        <w:framePr w:w="10710" w:h="340" w:hRule="exact" w:wrap="none" w:vAnchor="page" w:hAnchor="margin" w:x="28" w:y="5716"/>
        <w:rPr>
          <w:rStyle w:val="C18"/>
          <w:rtl w:val="0"/>
        </w:rPr>
      </w:pPr>
      <w:r>
        <w:rPr>
          <w:rStyle w:val="C18"/>
          <w:rtl w:val="0"/>
        </w:rPr>
        <w:t>Vrtání na CNC vrtacích a kolíkovacích strojích v nábytkářské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Nastavit v ovládacím softwaru vrtacího a kolíkovacího stroje program na opracování příslušného nábytkového dílce odpovídající dodané výrobní dokumentaci</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Zkontrolovat připravený dílec před vložením na pracovní plochu vrtacího stroje a správně ho upnout s ohledem na jeho velikost a způsob opracování</w:t>
      </w:r>
    </w:p>
    <w:p>
      <w:pPr>
        <w:pStyle w:val="P31"/>
        <w:framePr w:w="3921" w:h="607" w:hRule="exact" w:wrap="none" w:vAnchor="page" w:hAnchor="margin" w:x="6800" w:y="7362"/>
        <w:rPr>
          <w:rStyle w:val="C3"/>
          <w:rtl w:val="0"/>
        </w:rPr>
      </w:pPr>
    </w:p>
    <w:p>
      <w:pPr>
        <w:pStyle w:val="P32"/>
        <w:framePr w:w="3839" w:h="480" w:hRule="exact" w:wrap="none" w:vAnchor="page" w:hAnchor="margin" w:x="6856" w:y="7418"/>
        <w:rPr>
          <w:rStyle w:val="C23"/>
          <w:rtl w:val="0"/>
        </w:rPr>
      </w:pPr>
      <w:r>
        <w:rPr>
          <w:rStyle w:val="C23"/>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Provést opracování dílce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Zkontrolovat hotový nábytkový dílec z hlediska přesnosti a čistoty vrtání a připravit ho pro přepravu na navazující pracoviště</w:t>
      </w:r>
    </w:p>
    <w:p>
      <w:pPr>
        <w:pStyle w:val="P31"/>
        <w:framePr w:w="3921" w:h="607" w:hRule="exact" w:wrap="none" w:vAnchor="page" w:hAnchor="margin" w:x="6800" w:y="8345"/>
        <w:rPr>
          <w:rStyle w:val="C3"/>
          <w:rtl w:val="0"/>
        </w:rPr>
      </w:pPr>
    </w:p>
    <w:p>
      <w:pPr>
        <w:pStyle w:val="P32"/>
        <w:framePr w:w="3839" w:h="480" w:hRule="exact" w:wrap="none" w:vAnchor="page" w:hAnchor="margin" w:x="6856" w:y="8401"/>
        <w:rPr>
          <w:rStyle w:val="C23"/>
          <w:rtl w:val="0"/>
        </w:rPr>
      </w:pPr>
      <w:r>
        <w:rPr>
          <w:rStyle w:val="C23"/>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Při všech pracovních operacích dodržet zásady BOZP a PO</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30"/>
        <w:framePr w:w="10710" w:h="248" w:hRule="exact" w:wrap="none" w:vAnchor="page" w:hAnchor="margin" w:x="28" w:y="9442"/>
        <w:rPr>
          <w:rStyle w:val="C22"/>
          <w:rtl w:val="0"/>
        </w:rPr>
      </w:pPr>
      <w:r>
        <w:rPr>
          <w:rStyle w:val="C22"/>
          <w:rtl w:val="0"/>
        </w:rPr>
        <w:t>Je třeba splnit všechna kritéria.</w:t>
      </w:r>
    </w:p>
    <w:p>
      <w:pPr>
        <w:pStyle w:val="P23"/>
        <w:framePr w:w="10710" w:h="340" w:hRule="exact" w:wrap="none" w:vAnchor="page" w:hAnchor="margin" w:x="28" w:y="9877"/>
        <w:rPr>
          <w:rStyle w:val="C18"/>
          <w:rtl w:val="0"/>
        </w:rPr>
      </w:pPr>
      <w:r>
        <w:rPr>
          <w:rStyle w:val="C18"/>
          <w:rtl w:val="0"/>
        </w:rPr>
        <w:t>Základní kontrola vrtacích strojů v nábytkářské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300"/>
        <w:rPr>
          <w:rStyle w:val="C3"/>
          <w:rtl w:val="0"/>
        </w:rPr>
      </w:pPr>
    </w:p>
    <w:p>
      <w:pPr>
        <w:pStyle w:val="P17"/>
        <w:framePr w:w="6658" w:h="704" w:hRule="exact" w:wrap="none" w:vAnchor="page" w:hAnchor="margin" w:x="71" w:y="11356"/>
        <w:rPr>
          <w:rStyle w:val="C13"/>
          <w:rtl w:val="0"/>
        </w:rPr>
      </w:pPr>
      <w:r>
        <w:rPr>
          <w:rStyle w:val="C13"/>
          <w:rtl w:val="0"/>
        </w:rPr>
        <w:t>b) Provést kontrolu vrtacích strojů, zejména odsávacích hadic, upínacích prvků, bezpečnostních prvků, nepoškozenosti ovládacích prvků a vnitřní čistoty stroje podle předepsaného plánu údržby</w:t>
      </w:r>
    </w:p>
    <w:p>
      <w:pPr>
        <w:pStyle w:val="P31"/>
        <w:framePr w:w="3921" w:h="831" w:hRule="exact" w:wrap="none" w:vAnchor="page" w:hAnchor="margin" w:x="6800" w:y="11300"/>
        <w:rPr>
          <w:rStyle w:val="C3"/>
          <w:rtl w:val="0"/>
        </w:rPr>
      </w:pPr>
    </w:p>
    <w:p>
      <w:pPr>
        <w:pStyle w:val="P32"/>
        <w:framePr w:w="3839" w:h="704" w:hRule="exact" w:wrap="none" w:vAnchor="page" w:hAnchor="margin" w:x="6856" w:y="11356"/>
        <w:rPr>
          <w:rStyle w:val="C23"/>
          <w:rtl w:val="0"/>
        </w:rPr>
      </w:pPr>
      <w:r>
        <w:rPr>
          <w:rStyle w:val="C23"/>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O zjištěných závadách učinit záznam</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Při všech pracovních operacích dodržet zásady BOZP a PO</w:t>
      </w:r>
    </w:p>
    <w:p>
      <w:pPr>
        <w:pStyle w:val="P31"/>
        <w:framePr w:w="3921" w:h="376" w:hRule="exact" w:wrap="none" w:vAnchor="page" w:hAnchor="margin" w:x="6800" w:y="12507"/>
        <w:rPr>
          <w:rStyle w:val="C3"/>
          <w:rtl w:val="0"/>
        </w:rPr>
      </w:pPr>
    </w:p>
    <w:p>
      <w:pPr>
        <w:pStyle w:val="P32"/>
        <w:framePr w:w="3839" w:h="249" w:hRule="exact" w:wrap="none" w:vAnchor="page" w:hAnchor="margin" w:x="6856" w:y="12563"/>
        <w:rPr>
          <w:rStyle w:val="C23"/>
          <w:rtl w:val="0"/>
        </w:rPr>
      </w:pPr>
      <w:r>
        <w:rPr>
          <w:rStyle w:val="C23"/>
          <w:rtl w:val="0"/>
        </w:rPr>
        <w:t>Praktické předvedení</w:t>
      </w:r>
    </w:p>
    <w:p>
      <w:pPr>
        <w:pStyle w:val="P30"/>
        <w:framePr w:w="10710" w:h="248" w:hRule="exact" w:wrap="none" w:vAnchor="page" w:hAnchor="margin" w:x="28" w:y="12997"/>
        <w:rPr>
          <w:rStyle w:val="C22"/>
          <w:rtl w:val="0"/>
        </w:rPr>
      </w:pPr>
      <w:r>
        <w:rPr>
          <w:rStyle w:val="C22"/>
          <w:rtl w:val="0"/>
        </w:rPr>
        <w:t>Je třeba splnit všechna kritéria.</w:t>
      </w:r>
    </w:p>
    <w:p>
      <w:pPr>
        <w:pStyle w:val="P23"/>
        <w:framePr w:w="10710" w:h="340" w:hRule="exact" w:wrap="none" w:vAnchor="page" w:hAnchor="margin" w:x="28" w:y="13432"/>
        <w:rPr>
          <w:rStyle w:val="C18"/>
          <w:rtl w:val="0"/>
        </w:rPr>
      </w:pPr>
      <w:r>
        <w:rPr>
          <w:rStyle w:val="C18"/>
          <w:rtl w:val="0"/>
        </w:rPr>
        <w:t>Nakládání s odpady při obsluze CNC strojů v nábytkářské výrobě</w:t>
      </w:r>
    </w:p>
    <w:p>
      <w:pPr>
        <w:pStyle w:val="P24"/>
        <w:framePr w:w="6713" w:h="376" w:hRule="exact" w:wrap="none" w:vAnchor="page" w:hAnchor="margin" w:x="45" w:y="13872"/>
        <w:rPr>
          <w:rStyle w:val="C3"/>
          <w:rtl w:val="0"/>
        </w:rPr>
      </w:pPr>
    </w:p>
    <w:p>
      <w:pPr>
        <w:pStyle w:val="P25"/>
        <w:framePr w:w="6661" w:h="249" w:hRule="exact" w:wrap="none" w:vAnchor="page" w:hAnchor="margin" w:x="71" w:y="13943"/>
        <w:rPr>
          <w:rStyle w:val="C19"/>
          <w:rtl w:val="0"/>
        </w:rPr>
      </w:pPr>
      <w:r>
        <w:rPr>
          <w:rStyle w:val="C19"/>
          <w:rtl w:val="0"/>
        </w:rPr>
        <w:t>Kritéria hodnocení</w:t>
      </w:r>
    </w:p>
    <w:p>
      <w:pPr>
        <w:pStyle w:val="P26"/>
        <w:framePr w:w="3918" w:h="376" w:hRule="exact" w:wrap="none" w:vAnchor="page" w:hAnchor="margin" w:x="6803" w:y="13872"/>
        <w:rPr>
          <w:rStyle w:val="C3"/>
          <w:rtl w:val="0"/>
        </w:rPr>
      </w:pPr>
    </w:p>
    <w:p>
      <w:pPr>
        <w:pStyle w:val="P27"/>
        <w:framePr w:w="3836" w:h="249" w:hRule="exact" w:wrap="none" w:vAnchor="page" w:hAnchor="margin" w:x="6859" w:y="13943"/>
        <w:rPr>
          <w:rStyle w:val="C20"/>
          <w:rtl w:val="0"/>
        </w:rPr>
      </w:pPr>
      <w:r>
        <w:rPr>
          <w:rStyle w:val="C20"/>
          <w:rtl w:val="0"/>
        </w:rPr>
        <w:t>Způsoby ověření</w:t>
      </w:r>
    </w:p>
    <w:p>
      <w:pPr>
        <w:pStyle w:val="P12"/>
        <w:framePr w:w="6710" w:h="376" w:hRule="exact" w:wrap="none" w:vAnchor="page" w:hAnchor="margin" w:x="45" w:y="14248"/>
        <w:rPr>
          <w:rStyle w:val="C3"/>
          <w:rtl w:val="0"/>
        </w:rPr>
      </w:pPr>
    </w:p>
    <w:p>
      <w:pPr>
        <w:pStyle w:val="P13"/>
        <w:framePr w:w="6658" w:h="249" w:hRule="exact" w:wrap="none" w:vAnchor="page" w:hAnchor="margin" w:x="71" w:y="14304"/>
        <w:rPr>
          <w:rStyle w:val="C11"/>
          <w:rtl w:val="0"/>
        </w:rPr>
      </w:pPr>
      <w:r>
        <w:rPr>
          <w:rStyle w:val="C11"/>
          <w:rtl w:val="0"/>
        </w:rPr>
        <w:t>a) Provést po skončení práce úklid pracoviště</w:t>
      </w:r>
    </w:p>
    <w:p>
      <w:pPr>
        <w:pStyle w:val="P28"/>
        <w:framePr w:w="3921" w:h="376" w:hRule="exact" w:wrap="none" w:vAnchor="page" w:hAnchor="margin" w:x="6800" w:y="14248"/>
        <w:rPr>
          <w:rStyle w:val="C3"/>
          <w:rtl w:val="0"/>
        </w:rPr>
      </w:pPr>
    </w:p>
    <w:p>
      <w:pPr>
        <w:pStyle w:val="P29"/>
        <w:framePr w:w="3839" w:h="249" w:hRule="exact" w:wrap="none" w:vAnchor="page" w:hAnchor="margin" w:x="6856" w:y="14304"/>
        <w:rPr>
          <w:rStyle w:val="C21"/>
          <w:rtl w:val="0"/>
        </w:rPr>
      </w:pPr>
      <w:r>
        <w:rPr>
          <w:rStyle w:val="C21"/>
          <w:rtl w:val="0"/>
        </w:rPr>
        <w:t>Praktické předvedení a ústní ověření</w:t>
      </w:r>
    </w:p>
    <w:p>
      <w:pPr>
        <w:pStyle w:val="P16"/>
        <w:framePr w:w="6710" w:h="376" w:hRule="exact" w:wrap="none" w:vAnchor="page" w:hAnchor="margin" w:x="45" w:y="14624"/>
        <w:rPr>
          <w:rStyle w:val="C3"/>
          <w:rtl w:val="0"/>
        </w:rPr>
      </w:pPr>
    </w:p>
    <w:p>
      <w:pPr>
        <w:pStyle w:val="P17"/>
        <w:framePr w:w="6658" w:h="249" w:hRule="exact" w:wrap="none" w:vAnchor="page" w:hAnchor="margin" w:x="71" w:y="1468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4624"/>
        <w:rPr>
          <w:rStyle w:val="C3"/>
          <w:rtl w:val="0"/>
        </w:rPr>
      </w:pPr>
    </w:p>
    <w:p>
      <w:pPr>
        <w:pStyle w:val="P32"/>
        <w:framePr w:w="3839" w:h="249" w:hRule="exact" w:wrap="none" w:vAnchor="page" w:hAnchor="margin" w:x="6856" w:y="14680"/>
        <w:rPr>
          <w:rStyle w:val="C23"/>
          <w:rtl w:val="0"/>
        </w:rPr>
      </w:pPr>
      <w:r>
        <w:rPr>
          <w:rStyle w:val="C23"/>
          <w:rtl w:val="0"/>
        </w:rPr>
        <w:t>Ústní ověření</w:t>
      </w:r>
    </w:p>
    <w:p>
      <w:pPr>
        <w:pStyle w:val="P30"/>
        <w:framePr w:w="10710" w:h="248" w:hRule="exact" w:wrap="none" w:vAnchor="page" w:hAnchor="margin" w:x="28" w:y="1511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vrtacích strojů v nábytkářské výrobě, 20.10.2026 12:05:32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opracování 15 kusů nábytkových dílců za použití různých druhů materiálů o různých tloušťkách (polotvrdá dřevovláknitá deska - MDF, dřevotřískové a dřevovláknité desky, překližka, laťovka, dýhovaná dřevotřísková deska, laminovaná dřevotřísková deska) s využitím běžně používaných technologických postupů a při dodržování standardně dovolených tolerancí. Dílce nemusí tvořit celý výrobek, musí obsahovat nějaký typ spojení (např. bok a dveře, bok a záda, bok a půda, bok a dno atd.).</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Pracovník si na zkoušku přinese vlastní ochranný oděv a pracovní obuv.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vrtacích strojů v nábytkářské výrobě, 20.10.2026 12:05:32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33-058-H Obsluha vrtacích strojů v nábytkářské výrobě +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vrtacích strojů v nábytkářské výrobě, 20.10.2026 12:05:32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 MDF, dřevotřískové a dřevovláknité desky, překližka, laťovka, dýhovaná dřevotřísková deska, laminovaná dřevotřísková deska)</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vrtací a kolíkovací stroj</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•vícevřetenová vrtačka</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lisovací stroj</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kolíky podle zadání výroby a doporučení výroce CNC vrtacího a kolíkovacího stroje</w:t>
      </w:r>
    </w:p>
    <w:p>
      <w:pPr>
        <w:keepNext w:val="0"/>
        <w:keepLines w:val="1"/>
        <w:framePr w:w="10766" w:h="7353"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podle zadání výroby a doporučení výroce CNC vrtacího a kolíkovacího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3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103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Obsluha vrtacích strojů v nábytkářské výrobě, 20.10.2026 12:05:32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vrtacích strojů v nábytkářské výrobě, 20.10.2026 12:05:32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8840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27FA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B945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