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8D6540" Type="http://schemas.openxmlformats.org/officeDocument/2006/relationships/officeDocument" Target="/word/document.xml" /><Relationship Id="coreR418D6540" Type="http://schemas.openxmlformats.org/package/2006/relationships/metadata/core-properties" Target="/docProps/core.xml" /><Relationship Id="customR418D65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plošného broušení v nábytkářské výrobě (kód: 33-060-H)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a spouštění pásových brusek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hranových brusek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Spouštění a nastavování širokopásových brusek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Broušení na pásových bruskách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Broušení na hranových bruskách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Broušení na širokopásových bruskách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údržba pásových brusek včetně výměny a seřízení brusných pásů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údržba hranových brusek včetně výměny a seřízení brusných pásů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Základní údržba širokopásových brusek včetně výměny a seřízení brusných pásů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Nakládání s odpady vzniklými při broušení v nábytkářské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plošného broušení v nábytkářské výrobě, 28.9.2026 11:34:39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seznámený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https://nsp.cz/jednotka-prace/obsluha-stroju-pro-zpraco-6cd6#zdravotni-zpusobilost).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povede navazujícími činnostmi k opracování 15 kusů nábytkových dílců za použití různých druhů a tlouštěk materiálů (polotvrdá dřevovláknitá deska /MDF deska/, MDF lakovaná deska základovou nátěrovou hmotou, dřevotřískové a dřevovláknité desky, překližka, laťovka, dýhovaná dřevotřísková deska /DTD/, laminovaná DTD, masivní hranoly, spárovka), s využitím běžně používaných technologických postupů a při dodržování standardně dovolených tolerancí.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opracování dílců je určeno pro čalouněný nábytek (hranoly z masivu), pro ostatní nábytek je určena úprava tloušťky materiálu (například tloušťku materiálu upravit z 18 mm na 16,4 mm pro přípravu na laminátování - 2 laminátů o tl. 0,8 mm), broušení dýhy a masivu pod základní nátěry, broušení mezivrstev mezi laky atd.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kalibraci plošných dílců z DTD a MDF na určenou tloušťku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kalibraci dřevěných hranolků na určené rozměry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pod základní nátěry na 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pod základní nátěry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bočních ploch dýhované DTD a MDF pod základní nátěry na hranové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se základovou nátěrovou hmotou před finální povrchovou úpravou na 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se základovou nátěrovou hmotou před finální povrchovou úpravou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bočních ploch dýhované DTD, laminované DTD a MDF se základovou nátěrovou hmotou před finální povrchovou úpravou na hranové brusce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Kontrolu provede autorizovaná osoba měřením (v případě kalibrací) a vizuálním posouzením dílců po každé provedené operaci. Při vizuálním hodnocení budou posuzovány především takové defekty, jako je probroušení či nedobroušení výrobku.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"Praktické předvedení a ústní ověření"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plošného broušení v nábytkářské výrobě, 28.9.2026 11:34:39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plošného broušení v nábytkářské výrobě, 28.9.2026 11:34:39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AB5955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