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A7BB8" Type="http://schemas.openxmlformats.org/officeDocument/2006/relationships/officeDocument" Target="/word/document.xml" /><Relationship Id="coreR57FA7BB8" Type="http://schemas.openxmlformats.org/package/2006/relationships/metadata/core-properties" Target="/docProps/core.xml" /><Relationship Id="customR57FA7B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30.9.2026 2:34:02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CNC strojů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automatizovaných center stříkaných povrchových úprav v nábytkářské výrobě, 30.9.2026 2:34:02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