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36EA82" Type="http://schemas.openxmlformats.org/officeDocument/2006/relationships/officeDocument" Target="/word/document.xml" /><Relationship Id="coreR7736EA82" Type="http://schemas.openxmlformats.org/package/2006/relationships/metadata/core-properties" Target="/docProps/core.xml" /><Relationship Id="customR7736EA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automatizovaných center stříkaných povrchových úprav v nábytkářské výrobě (kód: 33-063-M)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CNC strojů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povrchovou úpravu nábytkových dílců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technologických postupů při povrchových úpravách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Nastavování ovládacího softwaru operačního systému automatizovaných center stříkaných povrchových úprav v nábytkářské výrobě</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Spouštění a základní nastavování automatizovaných center stříkaných povrchových úprav v nábytkářské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Povrchová úprava nábytkového dílce na automatizovaných centrech stříkaných povrchových úprav a kontrola kvality stříkání</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Základní údržba automatizovaných center stříkaných povrchových úprav v nábytkářské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Nakládání s odpadem z truhlářské výroby při povrchové úpravě nábytku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Operátor/operátorka automatizovaných center stříkaných povrchových úprav v nábytkářské výrobě, 20.10.2026 13:06:39</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povrchovou úpravu nábytkových dílců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dodané aplikační předpisy pro povrchovou úpravu nábytkových dílců danou nátěrovou hmotou v tištěné nebo elektronické formě, orientovat se v technických listech a popsat a vysvětlit kódy nátěrových hmot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Je třeba splnit toto kritérium.</w:t>
      </w:r>
    </w:p>
    <w:p>
      <w:pPr>
        <w:pStyle w:val="P23"/>
        <w:framePr w:w="10710" w:h="340" w:hRule="exact" w:wrap="none" w:vAnchor="page" w:hAnchor="margin" w:x="28" w:y="4907"/>
        <w:rPr>
          <w:rStyle w:val="C18"/>
          <w:rtl w:val="0"/>
        </w:rPr>
      </w:pPr>
      <w:r>
        <w:rPr>
          <w:rStyle w:val="C18"/>
          <w:rtl w:val="0"/>
        </w:rPr>
        <w:t>Dodržování technologických postupů při povrchových úpravách v nábytkářské výrobě</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Vhodně zvolit a dodržet technologické postupy dané výrobcem dokončovacího materiálu v závislosti na zadaném úkolu</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Praktické předvedení a ústní ověření</w:t>
      </w:r>
    </w:p>
    <w:p>
      <w:pPr>
        <w:pStyle w:val="P16"/>
        <w:framePr w:w="6710" w:h="607" w:hRule="exact" w:wrap="none" w:vAnchor="page" w:hAnchor="margin" w:x="45" w:y="6330"/>
        <w:rPr>
          <w:rStyle w:val="C3"/>
          <w:rtl w:val="0"/>
        </w:rPr>
      </w:pPr>
    </w:p>
    <w:p>
      <w:pPr>
        <w:pStyle w:val="P17"/>
        <w:framePr w:w="6658" w:h="480" w:hRule="exact" w:wrap="none" w:vAnchor="page" w:hAnchor="margin" w:x="71" w:y="6386"/>
        <w:rPr>
          <w:rStyle w:val="C13"/>
          <w:rtl w:val="0"/>
        </w:rPr>
      </w:pPr>
      <w:r>
        <w:rPr>
          <w:rStyle w:val="C13"/>
          <w:rtl w:val="0"/>
        </w:rPr>
        <w:t>b) Vhodně zvolit a dodržet technologické postupy dané výrobcem aplikačního zařízení v závislosti na zadaném úkolu</w:t>
      </w:r>
    </w:p>
    <w:p>
      <w:pPr>
        <w:pStyle w:val="P31"/>
        <w:framePr w:w="3921" w:h="607" w:hRule="exact" w:wrap="none" w:vAnchor="page" w:hAnchor="margin" w:x="6800" w:y="6330"/>
        <w:rPr>
          <w:rStyle w:val="C3"/>
          <w:rtl w:val="0"/>
        </w:rPr>
      </w:pPr>
    </w:p>
    <w:p>
      <w:pPr>
        <w:pStyle w:val="P32"/>
        <w:framePr w:w="3839" w:h="480" w:hRule="exact" w:wrap="none" w:vAnchor="page" w:hAnchor="margin" w:x="6856" w:y="6386"/>
        <w:rPr>
          <w:rStyle w:val="C23"/>
          <w:rtl w:val="0"/>
        </w:rPr>
      </w:pPr>
      <w:r>
        <w:rPr>
          <w:rStyle w:val="C23"/>
          <w:rtl w:val="0"/>
        </w:rPr>
        <w:t>Praktické předvedení a ústní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c) Provést tužení a ředění nátěrového materiálu podle technického listu výrobce nátěrové hmoty</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d) Provést konečnou úpravu materiálu před vlastním lakováním</w:t>
      </w:r>
    </w:p>
    <w:p>
      <w:pPr>
        <w:pStyle w:val="P31"/>
        <w:framePr w:w="3921" w:h="376" w:hRule="exact" w:wrap="none" w:vAnchor="page" w:hAnchor="margin" w:x="6800" w:y="7543"/>
        <w:rPr>
          <w:rStyle w:val="C3"/>
          <w:rtl w:val="0"/>
        </w:rPr>
      </w:pPr>
    </w:p>
    <w:p>
      <w:pPr>
        <w:pStyle w:val="P32"/>
        <w:framePr w:w="3839" w:h="249" w:hRule="exact" w:wrap="none" w:vAnchor="page" w:hAnchor="margin" w:x="6856" w:y="7599"/>
        <w:rPr>
          <w:rStyle w:val="C23"/>
          <w:rtl w:val="0"/>
        </w:rPr>
      </w:pPr>
      <w:r>
        <w:rPr>
          <w:rStyle w:val="C23"/>
          <w:rtl w:val="0"/>
        </w:rPr>
        <w:t>Praktické předvedení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e) Při všech pracovních operacích dodržet zásady BOZP a PO</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w:t>
      </w:r>
    </w:p>
    <w:p>
      <w:pPr>
        <w:pStyle w:val="P30"/>
        <w:framePr w:w="10710" w:h="248" w:hRule="exact" w:wrap="none" w:vAnchor="page" w:hAnchor="margin" w:x="28" w:y="8409"/>
        <w:rPr>
          <w:rStyle w:val="C22"/>
          <w:rtl w:val="0"/>
        </w:rPr>
      </w:pPr>
      <w:r>
        <w:rPr>
          <w:rStyle w:val="C22"/>
          <w:rtl w:val="0"/>
        </w:rPr>
        <w:t>Je třeba splnit všechna kritéria.</w:t>
      </w:r>
    </w:p>
    <w:p>
      <w:pPr>
        <w:pStyle w:val="P23"/>
        <w:framePr w:w="10710" w:h="547" w:hRule="exact" w:wrap="none" w:vAnchor="page" w:hAnchor="margin" w:x="28" w:y="8845"/>
        <w:rPr>
          <w:rStyle w:val="C18"/>
          <w:rtl w:val="0"/>
        </w:rPr>
      </w:pPr>
      <w:r>
        <w:rPr>
          <w:rStyle w:val="C18"/>
          <w:rtl w:val="0"/>
        </w:rPr>
        <w:t>Nastavování ovládacího softwaru operačního systému automatizovaných center stříkaných povrchových úprav v nábytkářské výrobě</w:t>
      </w:r>
    </w:p>
    <w:p>
      <w:pPr>
        <w:pStyle w:val="P24"/>
        <w:framePr w:w="6713" w:h="376" w:hRule="exact" w:wrap="none" w:vAnchor="page" w:hAnchor="margin" w:x="45" w:y="9492"/>
        <w:rPr>
          <w:rStyle w:val="C3"/>
          <w:rtl w:val="0"/>
        </w:rPr>
      </w:pPr>
    </w:p>
    <w:p>
      <w:pPr>
        <w:pStyle w:val="P25"/>
        <w:framePr w:w="6661" w:h="249" w:hRule="exact" w:wrap="none" w:vAnchor="page" w:hAnchor="margin" w:x="71" w:y="9563"/>
        <w:rPr>
          <w:rStyle w:val="C19"/>
          <w:rtl w:val="0"/>
        </w:rPr>
      </w:pPr>
      <w:r>
        <w:rPr>
          <w:rStyle w:val="C19"/>
          <w:rtl w:val="0"/>
        </w:rPr>
        <w:t>Kritéria hodnocení</w:t>
      </w:r>
    </w:p>
    <w:p>
      <w:pPr>
        <w:pStyle w:val="P26"/>
        <w:framePr w:w="3918" w:h="376" w:hRule="exact" w:wrap="none" w:vAnchor="page" w:hAnchor="margin" w:x="6803" w:y="9492"/>
        <w:rPr>
          <w:rStyle w:val="C3"/>
          <w:rtl w:val="0"/>
        </w:rPr>
      </w:pPr>
    </w:p>
    <w:p>
      <w:pPr>
        <w:pStyle w:val="P27"/>
        <w:framePr w:w="3836" w:h="249" w:hRule="exact" w:wrap="none" w:vAnchor="page" w:hAnchor="margin" w:x="6859" w:y="9563"/>
        <w:rPr>
          <w:rStyle w:val="C20"/>
          <w:rtl w:val="0"/>
        </w:rPr>
      </w:pPr>
      <w:r>
        <w:rPr>
          <w:rStyle w:val="C20"/>
          <w:rtl w:val="0"/>
        </w:rPr>
        <w:t>Způsoby ověření</w:t>
      </w:r>
    </w:p>
    <w:p>
      <w:pPr>
        <w:pStyle w:val="P12"/>
        <w:framePr w:w="6710" w:h="1055" w:hRule="exact" w:wrap="none" w:vAnchor="page" w:hAnchor="margin" w:x="45" w:y="9868"/>
        <w:rPr>
          <w:rStyle w:val="C3"/>
          <w:rtl w:val="0"/>
        </w:rPr>
      </w:pPr>
    </w:p>
    <w:p>
      <w:pPr>
        <w:pStyle w:val="P13"/>
        <w:framePr w:w="6658" w:h="928" w:hRule="exact" w:wrap="none" w:vAnchor="page" w:hAnchor="margin" w:x="71" w:y="9924"/>
        <w:rPr>
          <w:rStyle w:val="C11"/>
          <w:rtl w:val="0"/>
        </w:rPr>
      </w:pPr>
      <w:r>
        <w:rPr>
          <w:rStyle w:val="C11"/>
          <w:rtl w:val="0"/>
        </w:rPr>
        <w:t xml:space="preserve">a) Nastavit v ovládacím softwaru základní funkce automatizovaného centra stříkaných povrchových úprav a požadované parametry podle charakteru povrchové úpravy, zpracovávaných materiálů a  odpovídající dodanému aplikačnímu předpisu</w:t>
      </w:r>
    </w:p>
    <w:p>
      <w:pPr>
        <w:pStyle w:val="P28"/>
        <w:framePr w:w="3921" w:h="1055" w:hRule="exact" w:wrap="none" w:vAnchor="page" w:hAnchor="margin" w:x="6800" w:y="9868"/>
        <w:rPr>
          <w:rStyle w:val="C3"/>
          <w:rtl w:val="0"/>
        </w:rPr>
      </w:pPr>
    </w:p>
    <w:p>
      <w:pPr>
        <w:pStyle w:val="P29"/>
        <w:framePr w:w="3839" w:h="928" w:hRule="exact" w:wrap="none" w:vAnchor="page" w:hAnchor="margin" w:x="6856" w:y="9924"/>
        <w:rPr>
          <w:rStyle w:val="C21"/>
          <w:rtl w:val="0"/>
        </w:rPr>
      </w:pPr>
      <w:r>
        <w:rPr>
          <w:rStyle w:val="C21"/>
          <w:rtl w:val="0"/>
        </w:rPr>
        <w:t>Praktické předvedení a ústní ověření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Ověřit správnost nastavení provedením povrchové úpravy na zkušebním dílci</w:t>
      </w:r>
    </w:p>
    <w:p>
      <w:pPr>
        <w:pStyle w:val="P31"/>
        <w:framePr w:w="3921" w:h="607" w:hRule="exact" w:wrap="none" w:vAnchor="page" w:hAnchor="margin" w:x="6800" w:y="10923"/>
        <w:rPr>
          <w:rStyle w:val="C3"/>
          <w:rtl w:val="0"/>
        </w:rPr>
      </w:pPr>
    </w:p>
    <w:p>
      <w:pPr>
        <w:pStyle w:val="P32"/>
        <w:framePr w:w="3839" w:h="480" w:hRule="exact" w:wrap="none" w:vAnchor="page" w:hAnchor="margin" w:x="6856" w:y="10979"/>
        <w:rPr>
          <w:rStyle w:val="C23"/>
          <w:rtl w:val="0"/>
        </w:rPr>
      </w:pPr>
      <w:r>
        <w:rPr>
          <w:rStyle w:val="C23"/>
          <w:rtl w:val="0"/>
        </w:rPr>
        <w:t>Praktické předvedení</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c) Při všech pracovních operacích dodržet zásady BOZP a PO</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Praktické předvedení</w:t>
      </w:r>
    </w:p>
    <w:p>
      <w:pPr>
        <w:pStyle w:val="P30"/>
        <w:framePr w:w="10710" w:h="248" w:hRule="exact" w:wrap="none" w:vAnchor="page" w:hAnchor="margin" w:x="28" w:y="12020"/>
        <w:rPr>
          <w:rStyle w:val="C22"/>
          <w:rtl w:val="0"/>
        </w:rPr>
      </w:pPr>
      <w:r>
        <w:rPr>
          <w:rStyle w:val="C22"/>
          <w:rtl w:val="0"/>
        </w:rPr>
        <w:t>Je třeba splnit všechna kritéria.</w:t>
      </w:r>
    </w:p>
    <w:p>
      <w:pPr>
        <w:pStyle w:val="P23"/>
        <w:framePr w:w="10710" w:h="547" w:hRule="exact" w:wrap="none" w:vAnchor="page" w:hAnchor="margin" w:x="28" w:y="12455"/>
        <w:rPr>
          <w:rStyle w:val="C18"/>
          <w:rtl w:val="0"/>
        </w:rPr>
      </w:pPr>
      <w:r>
        <w:rPr>
          <w:rStyle w:val="C18"/>
          <w:rtl w:val="0"/>
        </w:rPr>
        <w:t>Spouštění a základní nastavování automatizovaných center stříkaných povrchových úprav v nábytkářské výrobě</w:t>
      </w:r>
    </w:p>
    <w:p>
      <w:pPr>
        <w:pStyle w:val="P24"/>
        <w:framePr w:w="6713" w:h="376" w:hRule="exact" w:wrap="none" w:vAnchor="page" w:hAnchor="margin" w:x="45" w:y="13102"/>
        <w:rPr>
          <w:rStyle w:val="C3"/>
          <w:rtl w:val="0"/>
        </w:rPr>
      </w:pPr>
    </w:p>
    <w:p>
      <w:pPr>
        <w:pStyle w:val="P25"/>
        <w:framePr w:w="6661" w:h="249" w:hRule="exact" w:wrap="none" w:vAnchor="page" w:hAnchor="margin" w:x="71" w:y="13173"/>
        <w:rPr>
          <w:rStyle w:val="C19"/>
          <w:rtl w:val="0"/>
        </w:rPr>
      </w:pPr>
      <w:r>
        <w:rPr>
          <w:rStyle w:val="C19"/>
          <w:rtl w:val="0"/>
        </w:rPr>
        <w:t>Kritéria hodnocení</w:t>
      </w:r>
    </w:p>
    <w:p>
      <w:pPr>
        <w:pStyle w:val="P26"/>
        <w:framePr w:w="3918" w:h="376" w:hRule="exact" w:wrap="none" w:vAnchor="page" w:hAnchor="margin" w:x="6803" w:y="13102"/>
        <w:rPr>
          <w:rStyle w:val="C3"/>
          <w:rtl w:val="0"/>
        </w:rPr>
      </w:pPr>
    </w:p>
    <w:p>
      <w:pPr>
        <w:pStyle w:val="P27"/>
        <w:framePr w:w="3836" w:h="249" w:hRule="exact" w:wrap="none" w:vAnchor="page" w:hAnchor="margin" w:x="6859" w:y="13173"/>
        <w:rPr>
          <w:rStyle w:val="C20"/>
          <w:rtl w:val="0"/>
        </w:rPr>
      </w:pPr>
      <w:r>
        <w:rPr>
          <w:rStyle w:val="C20"/>
          <w:rtl w:val="0"/>
        </w:rPr>
        <w:t>Způsoby ověření</w:t>
      </w:r>
    </w:p>
    <w:p>
      <w:pPr>
        <w:pStyle w:val="P12"/>
        <w:framePr w:w="6710" w:h="607" w:hRule="exact" w:wrap="none" w:vAnchor="page" w:hAnchor="margin" w:x="45" w:y="13478"/>
        <w:rPr>
          <w:rStyle w:val="C3"/>
          <w:rtl w:val="0"/>
        </w:rPr>
      </w:pPr>
    </w:p>
    <w:p>
      <w:pPr>
        <w:pStyle w:val="P13"/>
        <w:framePr w:w="6658" w:h="480" w:hRule="exact" w:wrap="none" w:vAnchor="page" w:hAnchor="margin" w:x="71" w:y="13534"/>
        <w:rPr>
          <w:rStyle w:val="C11"/>
          <w:rtl w:val="0"/>
        </w:rPr>
      </w:pPr>
      <w:r>
        <w:rPr>
          <w:rStyle w:val="C11"/>
          <w:rtl w:val="0"/>
        </w:rPr>
        <w:t>a) Provést základní nastavení funkčních částí automatizovaného centra stříkaných povrchových úprav mimo softwarového nastavení</w:t>
      </w:r>
    </w:p>
    <w:p>
      <w:pPr>
        <w:pStyle w:val="P28"/>
        <w:framePr w:w="3921" w:h="607" w:hRule="exact" w:wrap="none" w:vAnchor="page" w:hAnchor="margin" w:x="6800" w:y="13478"/>
        <w:rPr>
          <w:rStyle w:val="C3"/>
          <w:rtl w:val="0"/>
        </w:rPr>
      </w:pPr>
    </w:p>
    <w:p>
      <w:pPr>
        <w:pStyle w:val="P29"/>
        <w:framePr w:w="3839" w:h="480" w:hRule="exact" w:wrap="none" w:vAnchor="page" w:hAnchor="margin" w:x="6856" w:y="13534"/>
        <w:rPr>
          <w:rStyle w:val="C21"/>
          <w:rtl w:val="0"/>
        </w:rPr>
      </w:pPr>
      <w:r>
        <w:rPr>
          <w:rStyle w:val="C21"/>
          <w:rtl w:val="0"/>
        </w:rPr>
        <w:t>Praktické předvedení</w:t>
      </w:r>
    </w:p>
    <w:p>
      <w:pPr>
        <w:pStyle w:val="P16"/>
        <w:framePr w:w="6710" w:h="376" w:hRule="exact" w:wrap="none" w:vAnchor="page" w:hAnchor="margin" w:x="45" w:y="14085"/>
        <w:rPr>
          <w:rStyle w:val="C3"/>
          <w:rtl w:val="0"/>
        </w:rPr>
      </w:pPr>
    </w:p>
    <w:p>
      <w:pPr>
        <w:pStyle w:val="P17"/>
        <w:framePr w:w="6658" w:h="249" w:hRule="exact" w:wrap="none" w:vAnchor="page" w:hAnchor="margin" w:x="71" w:y="14141"/>
        <w:rPr>
          <w:rStyle w:val="C13"/>
          <w:rtl w:val="0"/>
        </w:rPr>
      </w:pPr>
      <w:r>
        <w:rPr>
          <w:rStyle w:val="C13"/>
          <w:rtl w:val="0"/>
        </w:rPr>
        <w:t>b) Spustit automatizované centrum stříkaných povrchových úprav</w:t>
      </w:r>
    </w:p>
    <w:p>
      <w:pPr>
        <w:pStyle w:val="P31"/>
        <w:framePr w:w="3921" w:h="376" w:hRule="exact" w:wrap="none" w:vAnchor="page" w:hAnchor="margin" w:x="6800" w:y="14085"/>
        <w:rPr>
          <w:rStyle w:val="C3"/>
          <w:rtl w:val="0"/>
        </w:rPr>
      </w:pPr>
    </w:p>
    <w:p>
      <w:pPr>
        <w:pStyle w:val="P32"/>
        <w:framePr w:w="3839" w:h="249" w:hRule="exact" w:wrap="none" w:vAnchor="page" w:hAnchor="margin" w:x="6856" w:y="14141"/>
        <w:rPr>
          <w:rStyle w:val="C23"/>
          <w:rtl w:val="0"/>
        </w:rPr>
      </w:pPr>
      <w:r>
        <w:rPr>
          <w:rStyle w:val="C23"/>
          <w:rtl w:val="0"/>
        </w:rPr>
        <w:t>Praktické předvedení</w:t>
      </w:r>
    </w:p>
    <w:p>
      <w:pPr>
        <w:pStyle w:val="P12"/>
        <w:framePr w:w="6710" w:h="376" w:hRule="exact" w:wrap="none" w:vAnchor="page" w:hAnchor="margin" w:x="45" w:y="14461"/>
        <w:rPr>
          <w:rStyle w:val="C3"/>
          <w:rtl w:val="0"/>
        </w:rPr>
      </w:pPr>
    </w:p>
    <w:p>
      <w:pPr>
        <w:pStyle w:val="P13"/>
        <w:framePr w:w="6658" w:h="249" w:hRule="exact" w:wrap="none" w:vAnchor="page" w:hAnchor="margin" w:x="71" w:y="14517"/>
        <w:rPr>
          <w:rStyle w:val="C11"/>
          <w:rtl w:val="0"/>
        </w:rPr>
      </w:pPr>
      <w:r>
        <w:rPr>
          <w:rStyle w:val="C11"/>
          <w:rtl w:val="0"/>
        </w:rPr>
        <w:t>c) Při všech pracovních operacích dodržet zásady BOZP a PO</w:t>
      </w:r>
    </w:p>
    <w:p>
      <w:pPr>
        <w:pStyle w:val="P28"/>
        <w:framePr w:w="3921" w:h="376" w:hRule="exact" w:wrap="none" w:vAnchor="page" w:hAnchor="margin" w:x="6800" w:y="14461"/>
        <w:rPr>
          <w:rStyle w:val="C3"/>
          <w:rtl w:val="0"/>
        </w:rPr>
      </w:pPr>
    </w:p>
    <w:p>
      <w:pPr>
        <w:pStyle w:val="P29"/>
        <w:framePr w:w="3839" w:h="249" w:hRule="exact" w:wrap="none" w:vAnchor="page" w:hAnchor="margin" w:x="6856" w:y="14517"/>
        <w:rPr>
          <w:rStyle w:val="C21"/>
          <w:rtl w:val="0"/>
        </w:rPr>
      </w:pPr>
      <w:r>
        <w:rPr>
          <w:rStyle w:val="C21"/>
          <w:rtl w:val="0"/>
        </w:rPr>
        <w:t>Praktické předvedení</w:t>
      </w:r>
    </w:p>
    <w:p>
      <w:pPr>
        <w:pStyle w:val="P30"/>
        <w:framePr w:w="10710" w:h="248" w:hRule="exact" w:wrap="none" w:vAnchor="page" w:hAnchor="margin" w:x="28" w:y="14951"/>
        <w:rPr>
          <w:rStyle w:val="C22"/>
          <w:rtl w:val="0"/>
        </w:rPr>
      </w:pPr>
      <w:r>
        <w:rPr>
          <w:rStyle w:val="C22"/>
          <w:rtl w:val="0"/>
        </w:rPr>
        <w:t>Je třeba splnit všechna kritéria.</w:t>
      </w:r>
    </w:p>
    <w:p>
      <w:pPr>
        <w:pStyle w:val="P21"/>
        <w:framePr w:w="7654" w:h="409" w:hRule="exact" w:wrap="none" w:vAnchor="page" w:hAnchor="margin" w:x="28" w:y="15861"/>
        <w:rPr>
          <w:rStyle w:val="C16"/>
          <w:rtl w:val="0"/>
        </w:rPr>
      </w:pPr>
      <w:r>
        <w:rPr>
          <w:rStyle w:val="C16"/>
          <w:rtl w:val="0"/>
        </w:rPr>
        <w:t>Operátor/operátorka automatizovaných center stříkaných povrchových úprav v nábytkářské výrobě, 20.10.2026 13:06:39</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Povrchová úprava nábytkového dílce na automatizovaných centrech stříkaných povrchových úprav a kontrola kvality stříkání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připravený dílec před vložením na transportní pás automatického centra stříkaných povrchových úprav</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Nanést potřebné množství základové nátěrové hmoty dle zadání</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3"/>
          <w:rtl w:val="0"/>
        </w:rPr>
      </w:pPr>
      <w:r>
        <w:rPr>
          <w:rStyle w:val="C23"/>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Zkontrolovat nábytkový dílec z hlediska kvality nanesení základové nátěrové hmoty, provést zkoušku přilnavosti nátěrové hmoty k povrchu</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Vyměnit základovou nátěrovou hmotu za vrchní</w:t>
      </w:r>
    </w:p>
    <w:p>
      <w:pPr>
        <w:pStyle w:val="P31"/>
        <w:framePr w:w="3921" w:h="376" w:hRule="exact" w:wrap="none" w:vAnchor="page" w:hAnchor="margin" w:x="6800" w:y="4767"/>
        <w:rPr>
          <w:rStyle w:val="C3"/>
          <w:rtl w:val="0"/>
        </w:rPr>
      </w:pPr>
    </w:p>
    <w:p>
      <w:pPr>
        <w:pStyle w:val="P32"/>
        <w:framePr w:w="3839" w:h="249" w:hRule="exact" w:wrap="none" w:vAnchor="page" w:hAnchor="margin" w:x="6856" w:y="4823"/>
        <w:rPr>
          <w:rStyle w:val="C23"/>
          <w:rtl w:val="0"/>
        </w:rPr>
      </w:pPr>
      <w:r>
        <w:rPr>
          <w:rStyle w:val="C23"/>
          <w:rtl w:val="0"/>
        </w:rPr>
        <w:t>Praktické předvedení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Nanést potřebné množství vrchní nátěrové hmoty dle zadání</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16"/>
        <w:framePr w:w="6710" w:h="831" w:hRule="exact" w:wrap="none" w:vAnchor="page" w:hAnchor="margin" w:x="45" w:y="5519"/>
        <w:rPr>
          <w:rStyle w:val="C3"/>
          <w:rtl w:val="0"/>
        </w:rPr>
      </w:pPr>
    </w:p>
    <w:p>
      <w:pPr>
        <w:pStyle w:val="P17"/>
        <w:framePr w:w="6658" w:h="704" w:hRule="exact" w:wrap="none" w:vAnchor="page" w:hAnchor="margin" w:x="71" w:y="5575"/>
        <w:rPr>
          <w:rStyle w:val="C13"/>
          <w:rtl w:val="0"/>
        </w:rPr>
      </w:pPr>
      <w:r>
        <w:rPr>
          <w:rStyle w:val="C13"/>
          <w:rtl w:val="0"/>
        </w:rPr>
        <w:t>f) Zkontrolovat povrchově upravený nábytkový dílec z hlediska kvality nanesení nátěrové hmoty, odstínu a lesku dle připraveného referenčního vzorku a připravit ho pro přepravu na další pracoviště</w:t>
      </w:r>
    </w:p>
    <w:p>
      <w:pPr>
        <w:pStyle w:val="P31"/>
        <w:framePr w:w="3921" w:h="831" w:hRule="exact" w:wrap="none" w:vAnchor="page" w:hAnchor="margin" w:x="6800" w:y="5519"/>
        <w:rPr>
          <w:rStyle w:val="C3"/>
          <w:rtl w:val="0"/>
        </w:rPr>
      </w:pPr>
    </w:p>
    <w:p>
      <w:pPr>
        <w:pStyle w:val="P32"/>
        <w:framePr w:w="3839" w:h="704" w:hRule="exact" w:wrap="none" w:vAnchor="page" w:hAnchor="margin" w:x="6856" w:y="5575"/>
        <w:rPr>
          <w:rStyle w:val="C23"/>
          <w:rtl w:val="0"/>
        </w:rPr>
      </w:pPr>
      <w:r>
        <w:rPr>
          <w:rStyle w:val="C23"/>
          <w:rtl w:val="0"/>
        </w:rPr>
        <w:t>Praktické předvedení a ústní ověření</w:t>
      </w:r>
    </w:p>
    <w:p>
      <w:pPr>
        <w:pStyle w:val="P12"/>
        <w:framePr w:w="6710" w:h="376" w:hRule="exact" w:wrap="none" w:vAnchor="page" w:hAnchor="margin" w:x="45" w:y="6350"/>
        <w:rPr>
          <w:rStyle w:val="C3"/>
          <w:rtl w:val="0"/>
        </w:rPr>
      </w:pPr>
    </w:p>
    <w:p>
      <w:pPr>
        <w:pStyle w:val="P13"/>
        <w:framePr w:w="6658" w:h="249" w:hRule="exact" w:wrap="none" w:vAnchor="page" w:hAnchor="margin" w:x="71" w:y="6406"/>
        <w:rPr>
          <w:rStyle w:val="C11"/>
          <w:rtl w:val="0"/>
        </w:rPr>
      </w:pPr>
      <w:r>
        <w:rPr>
          <w:rStyle w:val="C11"/>
          <w:rtl w:val="0"/>
        </w:rPr>
        <w:t>g) Při všech pracovních operacích dodržet zásady BOZP a PO</w:t>
      </w:r>
    </w:p>
    <w:p>
      <w:pPr>
        <w:pStyle w:val="P28"/>
        <w:framePr w:w="3921" w:h="376" w:hRule="exact" w:wrap="none" w:vAnchor="page" w:hAnchor="margin" w:x="6800" w:y="6350"/>
        <w:rPr>
          <w:rStyle w:val="C3"/>
          <w:rtl w:val="0"/>
        </w:rPr>
      </w:pPr>
    </w:p>
    <w:p>
      <w:pPr>
        <w:pStyle w:val="P29"/>
        <w:framePr w:w="3839" w:h="249" w:hRule="exact" w:wrap="none" w:vAnchor="page" w:hAnchor="margin" w:x="6856" w:y="6406"/>
        <w:rPr>
          <w:rStyle w:val="C21"/>
          <w:rtl w:val="0"/>
        </w:rPr>
      </w:pPr>
      <w:r>
        <w:rPr>
          <w:rStyle w:val="C21"/>
          <w:rtl w:val="0"/>
        </w:rPr>
        <w:t>Praktické předvedení</w:t>
      </w:r>
    </w:p>
    <w:p>
      <w:pPr>
        <w:pStyle w:val="P30"/>
        <w:framePr w:w="10710" w:h="248" w:hRule="exact" w:wrap="none" w:vAnchor="page" w:hAnchor="margin" w:x="28" w:y="6840"/>
        <w:rPr>
          <w:rStyle w:val="C22"/>
          <w:rtl w:val="0"/>
        </w:rPr>
      </w:pPr>
      <w:r>
        <w:rPr>
          <w:rStyle w:val="C22"/>
          <w:rtl w:val="0"/>
        </w:rPr>
        <w:t>Je třeba splnit všechna kritéria.</w:t>
      </w:r>
    </w:p>
    <w:p>
      <w:pPr>
        <w:pStyle w:val="P23"/>
        <w:framePr w:w="10710" w:h="340" w:hRule="exact" w:wrap="none" w:vAnchor="page" w:hAnchor="margin" w:x="28" w:y="7276"/>
        <w:rPr>
          <w:rStyle w:val="C18"/>
          <w:rtl w:val="0"/>
        </w:rPr>
      </w:pPr>
      <w:r>
        <w:rPr>
          <w:rStyle w:val="C18"/>
          <w:rtl w:val="0"/>
        </w:rPr>
        <w:t>Základní údržba automatizovaných center stříkaných povrchových úprav v nábytkářské výrobě</w:t>
      </w:r>
    </w:p>
    <w:p>
      <w:pPr>
        <w:pStyle w:val="P24"/>
        <w:framePr w:w="6713" w:h="376" w:hRule="exact" w:wrap="none" w:vAnchor="page" w:hAnchor="margin" w:x="45" w:y="7715"/>
        <w:rPr>
          <w:rStyle w:val="C3"/>
          <w:rtl w:val="0"/>
        </w:rPr>
      </w:pPr>
    </w:p>
    <w:p>
      <w:pPr>
        <w:pStyle w:val="P25"/>
        <w:framePr w:w="6661" w:h="249" w:hRule="exact" w:wrap="none" w:vAnchor="page" w:hAnchor="margin" w:x="71" w:y="7786"/>
        <w:rPr>
          <w:rStyle w:val="C19"/>
          <w:rtl w:val="0"/>
        </w:rPr>
      </w:pPr>
      <w:r>
        <w:rPr>
          <w:rStyle w:val="C19"/>
          <w:rtl w:val="0"/>
        </w:rPr>
        <w:t>Kritéria hodnocení</w:t>
      </w:r>
    </w:p>
    <w:p>
      <w:pPr>
        <w:pStyle w:val="P26"/>
        <w:framePr w:w="3918" w:h="376" w:hRule="exact" w:wrap="none" w:vAnchor="page" w:hAnchor="margin" w:x="6803" w:y="7715"/>
        <w:rPr>
          <w:rStyle w:val="C3"/>
          <w:rtl w:val="0"/>
        </w:rPr>
      </w:pPr>
    </w:p>
    <w:p>
      <w:pPr>
        <w:pStyle w:val="P27"/>
        <w:framePr w:w="3836" w:h="249" w:hRule="exact" w:wrap="none" w:vAnchor="page" w:hAnchor="margin" w:x="6859" w:y="7786"/>
        <w:rPr>
          <w:rStyle w:val="C20"/>
          <w:rtl w:val="0"/>
        </w:rPr>
      </w:pPr>
      <w:r>
        <w:rPr>
          <w:rStyle w:val="C20"/>
          <w:rtl w:val="0"/>
        </w:rPr>
        <w:t>Způsoby ověření</w:t>
      </w:r>
    </w:p>
    <w:p>
      <w:pPr>
        <w:pStyle w:val="P12"/>
        <w:framePr w:w="6710" w:h="831" w:hRule="exact" w:wrap="none" w:vAnchor="page" w:hAnchor="margin" w:x="45" w:y="8091"/>
        <w:rPr>
          <w:rStyle w:val="C3"/>
          <w:rtl w:val="0"/>
        </w:rPr>
      </w:pPr>
    </w:p>
    <w:p>
      <w:pPr>
        <w:pStyle w:val="P13"/>
        <w:framePr w:w="6658" w:h="704" w:hRule="exact" w:wrap="none" w:vAnchor="page" w:hAnchor="margin" w:x="71" w:y="8147"/>
        <w:rPr>
          <w:rStyle w:val="C11"/>
          <w:rtl w:val="0"/>
        </w:rPr>
      </w:pPr>
      <w:r>
        <w:rPr>
          <w:rStyle w:val="C11"/>
          <w:rtl w:val="0"/>
        </w:rPr>
        <w:t>a) Zkontrolovat automatizované centrum stříkaných povrchových úprav včetně bezpečnostních prvků, ověřit nepoškozenost ovládacích prvků a vnitřní čistotu stroje podle předepsaného plánu údržby</w:t>
      </w:r>
    </w:p>
    <w:p>
      <w:pPr>
        <w:pStyle w:val="P28"/>
        <w:framePr w:w="3921" w:h="831" w:hRule="exact" w:wrap="none" w:vAnchor="page" w:hAnchor="margin" w:x="6800" w:y="8091"/>
        <w:rPr>
          <w:rStyle w:val="C3"/>
          <w:rtl w:val="0"/>
        </w:rPr>
      </w:pPr>
    </w:p>
    <w:p>
      <w:pPr>
        <w:pStyle w:val="P29"/>
        <w:framePr w:w="3839" w:h="704" w:hRule="exact" w:wrap="none" w:vAnchor="page" w:hAnchor="margin" w:x="6856" w:y="8147"/>
        <w:rPr>
          <w:rStyle w:val="C21"/>
          <w:rtl w:val="0"/>
        </w:rPr>
      </w:pPr>
      <w:r>
        <w:rPr>
          <w:rStyle w:val="C21"/>
          <w:rtl w:val="0"/>
        </w:rPr>
        <w:t>Praktické předvedení a ústní ověření</w:t>
      </w:r>
    </w:p>
    <w:p>
      <w:pPr>
        <w:pStyle w:val="P16"/>
        <w:framePr w:w="6710" w:h="376" w:hRule="exact" w:wrap="none" w:vAnchor="page" w:hAnchor="margin" w:x="45" w:y="8922"/>
        <w:rPr>
          <w:rStyle w:val="C3"/>
          <w:rtl w:val="0"/>
        </w:rPr>
      </w:pPr>
    </w:p>
    <w:p>
      <w:pPr>
        <w:pStyle w:val="P17"/>
        <w:framePr w:w="6658" w:h="249" w:hRule="exact" w:wrap="none" w:vAnchor="page" w:hAnchor="margin" w:x="71" w:y="8978"/>
        <w:rPr>
          <w:rStyle w:val="C13"/>
          <w:rtl w:val="0"/>
        </w:rPr>
      </w:pPr>
      <w:r>
        <w:rPr>
          <w:rStyle w:val="C13"/>
          <w:rtl w:val="0"/>
        </w:rPr>
        <w:t>b) Vyčistit filtrační jednotky a vyměnit filtrační vložky</w:t>
      </w:r>
    </w:p>
    <w:p>
      <w:pPr>
        <w:pStyle w:val="P31"/>
        <w:framePr w:w="3921" w:h="376" w:hRule="exact" w:wrap="none" w:vAnchor="page" w:hAnchor="margin" w:x="6800" w:y="8922"/>
        <w:rPr>
          <w:rStyle w:val="C3"/>
          <w:rtl w:val="0"/>
        </w:rPr>
      </w:pPr>
    </w:p>
    <w:p>
      <w:pPr>
        <w:pStyle w:val="P32"/>
        <w:framePr w:w="3839" w:h="249" w:hRule="exact" w:wrap="none" w:vAnchor="page" w:hAnchor="margin" w:x="6856" w:y="8978"/>
        <w:rPr>
          <w:rStyle w:val="C23"/>
          <w:rtl w:val="0"/>
        </w:rPr>
      </w:pPr>
      <w:r>
        <w:rPr>
          <w:rStyle w:val="C23"/>
          <w:rtl w:val="0"/>
        </w:rPr>
        <w:t>Praktické předvedení</w:t>
      </w:r>
    </w:p>
    <w:p>
      <w:pPr>
        <w:pStyle w:val="P12"/>
        <w:framePr w:w="6710" w:h="376" w:hRule="exact" w:wrap="none" w:vAnchor="page" w:hAnchor="margin" w:x="45" w:y="9299"/>
        <w:rPr>
          <w:rStyle w:val="C3"/>
          <w:rtl w:val="0"/>
        </w:rPr>
      </w:pPr>
    </w:p>
    <w:p>
      <w:pPr>
        <w:pStyle w:val="P13"/>
        <w:framePr w:w="6658" w:h="249" w:hRule="exact" w:wrap="none" w:vAnchor="page" w:hAnchor="margin" w:x="71" w:y="9355"/>
        <w:rPr>
          <w:rStyle w:val="C11"/>
          <w:rtl w:val="0"/>
        </w:rPr>
      </w:pPr>
      <w:r>
        <w:rPr>
          <w:rStyle w:val="C11"/>
          <w:rtl w:val="0"/>
        </w:rPr>
        <w:t>c) Zkontrolovat mazací místa a doplnit maziva podle mazacího plánu</w:t>
      </w:r>
    </w:p>
    <w:p>
      <w:pPr>
        <w:pStyle w:val="P28"/>
        <w:framePr w:w="3921" w:h="376" w:hRule="exact" w:wrap="none" w:vAnchor="page" w:hAnchor="margin" w:x="6800" w:y="9299"/>
        <w:rPr>
          <w:rStyle w:val="C3"/>
          <w:rtl w:val="0"/>
        </w:rPr>
      </w:pPr>
    </w:p>
    <w:p>
      <w:pPr>
        <w:pStyle w:val="P29"/>
        <w:framePr w:w="3839" w:h="249" w:hRule="exact" w:wrap="none" w:vAnchor="page" w:hAnchor="margin" w:x="6856" w:y="9355"/>
        <w:rPr>
          <w:rStyle w:val="C21"/>
          <w:rtl w:val="0"/>
        </w:rPr>
      </w:pPr>
      <w:r>
        <w:rPr>
          <w:rStyle w:val="C21"/>
          <w:rtl w:val="0"/>
        </w:rPr>
        <w:t>Praktické předvedení</w:t>
      </w:r>
    </w:p>
    <w:p>
      <w:pPr>
        <w:pStyle w:val="P16"/>
        <w:framePr w:w="6710" w:h="376" w:hRule="exact" w:wrap="none" w:vAnchor="page" w:hAnchor="margin" w:x="45" w:y="9675"/>
        <w:rPr>
          <w:rStyle w:val="C3"/>
          <w:rtl w:val="0"/>
        </w:rPr>
      </w:pPr>
    </w:p>
    <w:p>
      <w:pPr>
        <w:pStyle w:val="P17"/>
        <w:framePr w:w="6658" w:h="249" w:hRule="exact" w:wrap="none" w:vAnchor="page" w:hAnchor="margin" w:x="71" w:y="9731"/>
        <w:rPr>
          <w:rStyle w:val="C13"/>
          <w:rtl w:val="0"/>
        </w:rPr>
      </w:pPr>
      <w:r>
        <w:rPr>
          <w:rStyle w:val="C13"/>
          <w:rtl w:val="0"/>
        </w:rPr>
        <w:t>d) Při všech pracovních operacích dodržet zásady BOZP a PO</w:t>
      </w:r>
    </w:p>
    <w:p>
      <w:pPr>
        <w:pStyle w:val="P31"/>
        <w:framePr w:w="3921" w:h="376" w:hRule="exact" w:wrap="none" w:vAnchor="page" w:hAnchor="margin" w:x="6800" w:y="9675"/>
        <w:rPr>
          <w:rStyle w:val="C3"/>
          <w:rtl w:val="0"/>
        </w:rPr>
      </w:pPr>
    </w:p>
    <w:p>
      <w:pPr>
        <w:pStyle w:val="P32"/>
        <w:framePr w:w="3839" w:h="249" w:hRule="exact" w:wrap="none" w:vAnchor="page" w:hAnchor="margin" w:x="6856" w:y="9731"/>
        <w:rPr>
          <w:rStyle w:val="C23"/>
          <w:rtl w:val="0"/>
        </w:rPr>
      </w:pPr>
      <w:r>
        <w:rPr>
          <w:rStyle w:val="C23"/>
          <w:rtl w:val="0"/>
        </w:rPr>
        <w:t>Praktické předvedení</w:t>
      </w:r>
    </w:p>
    <w:p>
      <w:pPr>
        <w:pStyle w:val="P30"/>
        <w:framePr w:w="10710" w:h="248" w:hRule="exact" w:wrap="none" w:vAnchor="page" w:hAnchor="margin" w:x="28" w:y="10164"/>
        <w:rPr>
          <w:rStyle w:val="C22"/>
          <w:rtl w:val="0"/>
        </w:rPr>
      </w:pPr>
      <w:r>
        <w:rPr>
          <w:rStyle w:val="C22"/>
          <w:rtl w:val="0"/>
        </w:rPr>
        <w:t>Je třeba splnit všechna kritéria.</w:t>
      </w:r>
    </w:p>
    <w:p>
      <w:pPr>
        <w:pStyle w:val="P23"/>
        <w:framePr w:w="10710" w:h="340" w:hRule="exact" w:wrap="none" w:vAnchor="page" w:hAnchor="margin" w:x="28" w:y="10600"/>
        <w:rPr>
          <w:rStyle w:val="C18"/>
          <w:rtl w:val="0"/>
        </w:rPr>
      </w:pPr>
      <w:r>
        <w:rPr>
          <w:rStyle w:val="C18"/>
          <w:rtl w:val="0"/>
        </w:rPr>
        <w:t>Nakládání s odpadem z truhlářské výroby při povrchové úpravě nábytku</w:t>
      </w:r>
    </w:p>
    <w:p>
      <w:pPr>
        <w:pStyle w:val="P24"/>
        <w:framePr w:w="6713" w:h="376" w:hRule="exact" w:wrap="none" w:vAnchor="page" w:hAnchor="margin" w:x="45" w:y="11039"/>
        <w:rPr>
          <w:rStyle w:val="C3"/>
          <w:rtl w:val="0"/>
        </w:rPr>
      </w:pPr>
    </w:p>
    <w:p>
      <w:pPr>
        <w:pStyle w:val="P25"/>
        <w:framePr w:w="6661" w:h="249" w:hRule="exact" w:wrap="none" w:vAnchor="page" w:hAnchor="margin" w:x="71" w:y="11110"/>
        <w:rPr>
          <w:rStyle w:val="C19"/>
          <w:rtl w:val="0"/>
        </w:rPr>
      </w:pPr>
      <w:r>
        <w:rPr>
          <w:rStyle w:val="C19"/>
          <w:rtl w:val="0"/>
        </w:rPr>
        <w:t>Kritéria hodnocení</w:t>
      </w:r>
    </w:p>
    <w:p>
      <w:pPr>
        <w:pStyle w:val="P26"/>
        <w:framePr w:w="3918" w:h="376" w:hRule="exact" w:wrap="none" w:vAnchor="page" w:hAnchor="margin" w:x="6803" w:y="11039"/>
        <w:rPr>
          <w:rStyle w:val="C3"/>
          <w:rtl w:val="0"/>
        </w:rPr>
      </w:pPr>
    </w:p>
    <w:p>
      <w:pPr>
        <w:pStyle w:val="P27"/>
        <w:framePr w:w="3836" w:h="249" w:hRule="exact" w:wrap="none" w:vAnchor="page" w:hAnchor="margin" w:x="6859" w:y="11110"/>
        <w:rPr>
          <w:rStyle w:val="C20"/>
          <w:rtl w:val="0"/>
        </w:rPr>
      </w:pPr>
      <w:r>
        <w:rPr>
          <w:rStyle w:val="C20"/>
          <w:rtl w:val="0"/>
        </w:rPr>
        <w:t>Způsoby ověření</w:t>
      </w:r>
    </w:p>
    <w:p>
      <w:pPr>
        <w:pStyle w:val="P12"/>
        <w:framePr w:w="6710" w:h="376" w:hRule="exact" w:wrap="none" w:vAnchor="page" w:hAnchor="margin" w:x="45" w:y="11416"/>
        <w:rPr>
          <w:rStyle w:val="C3"/>
          <w:rtl w:val="0"/>
        </w:rPr>
      </w:pPr>
    </w:p>
    <w:p>
      <w:pPr>
        <w:pStyle w:val="P13"/>
        <w:framePr w:w="6658" w:h="249" w:hRule="exact" w:wrap="none" w:vAnchor="page" w:hAnchor="margin" w:x="71" w:y="11472"/>
        <w:rPr>
          <w:rStyle w:val="C11"/>
          <w:rtl w:val="0"/>
        </w:rPr>
      </w:pPr>
      <w:r>
        <w:rPr>
          <w:rStyle w:val="C11"/>
          <w:rtl w:val="0"/>
        </w:rPr>
        <w:t>a) Po skončení práce uklidit pracoviště</w:t>
      </w:r>
    </w:p>
    <w:p>
      <w:pPr>
        <w:pStyle w:val="P28"/>
        <w:framePr w:w="3921" w:h="376" w:hRule="exact" w:wrap="none" w:vAnchor="page" w:hAnchor="margin" w:x="6800" w:y="11416"/>
        <w:rPr>
          <w:rStyle w:val="C3"/>
          <w:rtl w:val="0"/>
        </w:rPr>
      </w:pPr>
    </w:p>
    <w:p>
      <w:pPr>
        <w:pStyle w:val="P29"/>
        <w:framePr w:w="3839" w:h="249" w:hRule="exact" w:wrap="none" w:vAnchor="page" w:hAnchor="margin" w:x="6856" w:y="11472"/>
        <w:rPr>
          <w:rStyle w:val="C21"/>
          <w:rtl w:val="0"/>
        </w:rPr>
      </w:pPr>
      <w:r>
        <w:rPr>
          <w:rStyle w:val="C21"/>
          <w:rtl w:val="0"/>
        </w:rPr>
        <w:t>Praktické předvedení</w:t>
      </w:r>
    </w:p>
    <w:p>
      <w:pPr>
        <w:pStyle w:val="P16"/>
        <w:framePr w:w="6710" w:h="607" w:hRule="exact" w:wrap="none" w:vAnchor="page" w:hAnchor="margin" w:x="45" w:y="11792"/>
        <w:rPr>
          <w:rStyle w:val="C3"/>
          <w:rtl w:val="0"/>
        </w:rPr>
      </w:pPr>
    </w:p>
    <w:p>
      <w:pPr>
        <w:pStyle w:val="P17"/>
        <w:framePr w:w="6658" w:h="480" w:hRule="exact" w:wrap="none" w:vAnchor="page" w:hAnchor="margin" w:x="71" w:y="11848"/>
        <w:rPr>
          <w:rStyle w:val="C13"/>
          <w:rtl w:val="0"/>
        </w:rPr>
      </w:pPr>
      <w:r>
        <w:rPr>
          <w:rStyle w:val="C13"/>
          <w:rtl w:val="0"/>
        </w:rPr>
        <w:t>b) Vyjmenovat odpady a popsat způsoby třídění a skladování nebezpečného odpadu vzniklého při povrchové úpravě nábytku</w:t>
      </w:r>
    </w:p>
    <w:p>
      <w:pPr>
        <w:pStyle w:val="P31"/>
        <w:framePr w:w="3921" w:h="607" w:hRule="exact" w:wrap="none" w:vAnchor="page" w:hAnchor="margin" w:x="6800" w:y="11792"/>
        <w:rPr>
          <w:rStyle w:val="C3"/>
          <w:rtl w:val="0"/>
        </w:rPr>
      </w:pPr>
    </w:p>
    <w:p>
      <w:pPr>
        <w:pStyle w:val="P32"/>
        <w:framePr w:w="3839" w:h="480" w:hRule="exact" w:wrap="none" w:vAnchor="page" w:hAnchor="margin" w:x="6856" w:y="11848"/>
        <w:rPr>
          <w:rStyle w:val="C23"/>
          <w:rtl w:val="0"/>
        </w:rPr>
      </w:pPr>
      <w:r>
        <w:rPr>
          <w:rStyle w:val="C23"/>
          <w:rtl w:val="0"/>
        </w:rPr>
        <w:t>Ústní ověření</w:t>
      </w:r>
    </w:p>
    <w:p>
      <w:pPr>
        <w:pStyle w:val="P30"/>
        <w:framePr w:w="10710" w:h="248" w:hRule="exact" w:wrap="none" w:vAnchor="page" w:hAnchor="margin" w:x="28" w:y="12512"/>
        <w:rPr>
          <w:rStyle w:val="C22"/>
          <w:rtl w:val="0"/>
        </w:rPr>
      </w:pPr>
      <w:r>
        <w:rPr>
          <w:rStyle w:val="C22"/>
          <w:rtl w:val="0"/>
        </w:rPr>
        <w:t>Je třeba splnit obě kritéria.</w:t>
      </w:r>
    </w:p>
    <w:p>
      <w:pPr>
        <w:pStyle w:val="P21"/>
        <w:framePr w:w="7654" w:h="409" w:hRule="exact" w:wrap="none" w:vAnchor="page" w:hAnchor="margin" w:x="28" w:y="15861"/>
        <w:rPr>
          <w:rStyle w:val="C16"/>
          <w:rtl w:val="0"/>
        </w:rPr>
      </w:pPr>
      <w:r>
        <w:rPr>
          <w:rStyle w:val="C16"/>
          <w:rtl w:val="0"/>
        </w:rPr>
        <w:t>Operátor/operátorka automatizovaných center stříkaných povrchových úprav v nábytkářské výrobě, 20.10.2026 13:06:39</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https://nsp.cz/jednotka-prace/pracovnik-pro-povrchovou-#zdravotni-zpusobilost).</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je realizováno při úpravě nábytkových dílců za použití různých druhů materiálů (polotvrdá dřevovláknitá deska /MDF/, tvrdá dřevovláknitá deska /HDF/, překližka, laťovka, spárovka, dýhovaná dřevotřísková deska /DTD/, laminovaná deska DTD) s využitím běžně používaných technologických postupů a aplikačních předpisů nánosu nátěrových hmot na nábytkový dílec. Je nutné použít různé druhy nátěrových hmot (vodou ředitelné, polyuretanové, polyesterové).</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laminované DTD pigmentovou vodou ředitelnou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laminované DTD pigmentovou polyuretanovou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laminované DTD pigmentovou polyesterovou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rovného a plošně tvarovaného nábytkového dílce z MDF a HDF pigmentovou vodou ředitelnou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rovného a plošně tvarovaného nábytkového dílce z MDF a HDF pigmentovou polyuretanovou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rovného a plošně tvarovaného nábytkového dílce z MDF a HDF pigmentovou polyesterovou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dýhované DTD, překližky a laťovky vodou ředitelným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dýhované DTD, překližky a laťovky polyuretanovým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dýhované DTD, překližky a laťovky polyesterovým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plošně tvarovaného nábytkového dílce ze spárovky vodou ředitelným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plošně tvarovaného nábytkového dílce ze spárovky polyuretanovým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plošně tvarovaného nábytkového dílce ze spárovky polyesterovým transparentním lakem</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kvality bude autorizovanou osobou provedena měřením a vizuálním posouzením každého dokončeného dílce.</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rovněž přihlížet k bezpečnému provádění všech úkonů, ke kvalitě práce, ke kvalitě a funkčnosti zhotoveného výrobku a k časovému hledisku zvládání pracovních operací.</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21"/>
        <w:framePr w:w="7654" w:h="409" w:hRule="exact" w:wrap="none" w:vAnchor="page" w:hAnchor="margin" w:x="28" w:y="15861"/>
        <w:rPr>
          <w:rStyle w:val="C16"/>
          <w:rtl w:val="0"/>
        </w:rPr>
      </w:pPr>
      <w:r>
        <w:rPr>
          <w:rStyle w:val="C16"/>
          <w:rtl w:val="0"/>
        </w:rPr>
        <w:t>Operátor/operátorka automatizovaných center stříkaných povrchových úprav v nábytkářské výrobě, 20.10.2026 13:06:39</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9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94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94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94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894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33-063-M Operátor/operátorka automatizovaných center stříkaných povrchových úprav v nábytkářské výrobě + střední vzdělání s maturitní zkouškou a alespoň 5 let odborné praxe v oblasti nábytkářské výroby.</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Operátor/operátorka automatizovaných center stříkaných povrchových úprav v nábytkářské výrobě, 20.10.2026 13:06:39</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prostory, materiály, technologické vybavení a přísun potřebné energie odpovídající bezpečnostním a hygienickým předpisům. </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vybavením:</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(polotvrdá dřevovláknitá deska - MDF, tvrdá dřevovláknitá deska - HDF, laminovaná dřevotřísková deska, dýhovaná dřevotřísková deska, překližka, laťovka, spárovka)</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•Nátěrové hmoty různého složení (tužidla, ředidla)</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aplikační předpisy pro povrchovou úpravu nábytkového dílce, technické listy v tištěné nebo elektronické podobě</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automatizované centrum stříkaných povrchových úprav</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digitální váha, Fordův pohárek na měření viskozity, leskoměr, referenční vzorek s aplikovanou nátěrovou hmotou, teploměr na ověření teploty nátěrové hmoty, speciální škrabka vybavená noži a lepicí páska pro provedení zkoušky přilnavosti nátěrové hmoty k podkladu)</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po běžnou údržbu strojů (filtry, náhradní trysky do stříkacích pistolí)</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mazací prostředky</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materiálů, zboží a surovin, průvodky</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nebo tablet </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22"/>
        <w:rPr>
          <w:rStyle w:val="C3"/>
          <w:rtl w:val="0"/>
        </w:rPr>
      </w:pPr>
    </w:p>
    <w:p>
      <w:pPr>
        <w:pStyle w:val="P35"/>
        <w:framePr w:w="10710" w:h="340" w:hRule="exact" w:wrap="none" w:vAnchor="page" w:hAnchor="margin" w:x="28" w:y="9522"/>
        <w:rPr>
          <w:rStyle w:val="C25"/>
          <w:rtl w:val="0"/>
        </w:rPr>
      </w:pPr>
      <w:r>
        <w:rPr>
          <w:rStyle w:val="C25"/>
          <w:rtl w:val="0"/>
        </w:rPr>
        <w:t>Doba přípravy na zkoušku</w:t>
      </w:r>
    </w:p>
    <w:p>
      <w:pPr>
        <w:keepNext w:val="0"/>
        <w:keepLines w:val="0"/>
        <w:framePr w:w="10766" w:h="806" w:hRule="exact" w:wrap="none" w:vAnchor="page" w:hAnchor="margin" w:x="0" w:y="9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895"/>
        <w:rPr>
          <w:rStyle w:val="C3"/>
          <w:rtl w:val="0"/>
        </w:rPr>
      </w:pPr>
    </w:p>
    <w:p>
      <w:pPr>
        <w:pStyle w:val="P35"/>
        <w:framePr w:w="10710" w:h="340" w:hRule="exact" w:wrap="none" w:vAnchor="page" w:hAnchor="margin" w:x="28" w:y="10895"/>
        <w:rPr>
          <w:rStyle w:val="C25"/>
          <w:rtl w:val="0"/>
        </w:rPr>
      </w:pPr>
      <w:r>
        <w:rPr>
          <w:rStyle w:val="C25"/>
          <w:rtl w:val="0"/>
        </w:rPr>
        <w:t>Doba pro vykonání zkoušky</w:t>
      </w:r>
    </w:p>
    <w:p>
      <w:pPr>
        <w:keepNext w:val="0"/>
        <w:keepLines w:val="0"/>
        <w:framePr w:w="10766" w:h="806" w:hRule="exact" w:wrap="none" w:vAnchor="page" w:hAnchor="margin" w:x="0" w:y="11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11 hodin (hodinou se rozumí 60 minut). Zkouška bude rozložena do více dnů.</w:t>
      </w:r>
    </w:p>
    <w:p>
      <w:pPr>
        <w:pStyle w:val="P21"/>
        <w:framePr w:w="7654" w:h="409" w:hRule="exact" w:wrap="none" w:vAnchor="page" w:hAnchor="margin" w:x="28" w:y="15861"/>
        <w:rPr>
          <w:rStyle w:val="C16"/>
          <w:rtl w:val="0"/>
        </w:rPr>
      </w:pPr>
      <w:r>
        <w:rPr>
          <w:rStyle w:val="C16"/>
          <w:rtl w:val="0"/>
        </w:rPr>
        <w:t>Operátor/operátorka automatizovaných center stříkaných povrchových úprav v nábytkářské výrobě, 20.10.2026 13:06:39</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Dřevomonta,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Operátor/operátorka automatizovaných center stříkaných povrchových úprav v nábytkářské výrobě, 20.10.2026 13:06:39</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3B3C5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0D309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3EB88D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1D2ED3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