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1B8905" Type="http://schemas.openxmlformats.org/officeDocument/2006/relationships/officeDocument" Target="/word/document.xml" /><Relationship Id="coreR421B8905" Type="http://schemas.openxmlformats.org/package/2006/relationships/metadata/core-properties" Target="/docProps/core.xml" /><Relationship Id="customR421B89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dechových hudebních nástrojů (kód: 33-065-H)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závad dechových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na výrobu součástí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a dekorativní úpravy dechových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dechových hudebních nástrojů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Tvarování součástí dechových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dechových hudebních nástrojů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Sestavování součástí dechových hudebních nástrojů a jejich montáž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30.9.2026 5:44:52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pracovní oděv a obuv vyhovující dle požadavků BOZP.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kritérií hodnocení u odborných kompetencí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Obsluha strojů a zařízení na výrobu součástí hudebních nástrojů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Diagnostikování závad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Povrchové a dekorativní úpravy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Seřizování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Opravy dechových hudebních nástrojů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Sestavování součástí dechových hudebních nástrojů a jejich montáž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zkoušejícím vybrán a zadán jeden hudební nástroj ze skupiny: klarinet, saxofon, trubka.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splnění kritérií hodnocení bude posuzováno jejich precizní provedení, manuální zručnost uchazeče a dodržování předpisů BOZP a PO. Pokud ze strany uchazeče nebudou při ověřování kompetencí dodržovány zásady BOZP, ohodnotí zkoušející danou kompetenci, při níž došlo k porušení zásad BOZP, výsledkem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30.9.2026 5:44:52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ISŠ-Houslařská škola Cheb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Jakeš Jaroslav - OSVČ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Amati - Denak,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dechových hudebních nástrojů, 30.9.2026 5:44:52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