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CC1D54" Type="http://schemas.openxmlformats.org/officeDocument/2006/relationships/officeDocument" Target="/word/document.xml" /><Relationship Id="coreR74CC1D54" Type="http://schemas.openxmlformats.org/package/2006/relationships/metadata/core-properties" Target="/docProps/core.xml" /><Relationship Id="customR74CC1D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dechových hudebních nástrojů (kód: 33-065-H)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výrobu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Diagnostikování závad dechových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na výrobu součástí hudebních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Povrchové a dekorativní úpravy dechových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dechových hudebních nástrojů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Tvarování součástí dechových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 dechových hudebních nástrojů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Sestavování součástí dechových hudebních nástrojů a jejich montáž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dechových hudebních nástrojů, 30.9.2026 8:39:22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není vyžadována.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pracovní oděv a obuv vyhovující dle požadavků BOZP.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kritérií hodnocení u odborných kompetencí 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Obsluha strojů a zařízení na výrobu součástí hudebních nástrojů 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Diagnostikování závad dechových hudebních nástrojů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Povrchové a dekorativní úpravy dechových hudebních nástrojů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Seřizování dechových hudebních nástrojů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Opravy dechových hudebních nástrojů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Sestavování součástí dechových hudebních nástrojů a jejich montáž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zkoušejícím vybrán a zadán jeden hudební nástroj ze skupiny: klarinet, saxofon, trubka. 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splnění kritérií hodnocení bude posuzováno jejich precizní provedení, manuální zručnost uchazeče a dodržování předpisů BOZP a PO. Pokud ze strany uchazeče nebudou při ověřování kompetencí dodržovány zásady BOZP, ohodnotí zkoušející danou kompetenci, při níž došlo k porušení zásad BOZP, výsledkem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dechových hudebních nástrojů, 30.9.2026 8:39:22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ISŠ-Houslařská škola Cheb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Jakeš Jaroslav -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Amati - Denak,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dechových hudebních nástrojů, 30.9.2026 8:39:22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