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142601" Type="http://schemas.openxmlformats.org/officeDocument/2006/relationships/officeDocument" Target="/word/document.xml" /><Relationship Id="coreR14142601" Type="http://schemas.openxmlformats.org/package/2006/relationships/metadata/core-properties" Target="/docProps/core.xml" /><Relationship Id="customR141426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dechových hudebních nástrojů (kód: 33-065-H)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závad dechových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na výrobu součástí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a dekorativní úpravy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dechových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součástí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součástí dechových hudebních nástrojů a jejich montáž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20.10.2026 14:14:30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pracovní oděv a obuv vyhovující dle požadavků BOZP.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kritérií hodnocení u odborných kompetencí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Obsluha strojů a zařízení na výrobu součástí hudebních nástrojů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Diagnostikování závad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Povrchové a dekorativní úpravy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Seřizování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Sestavování součástí dechových hudebních nástrojů a jejich montáž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zkoušejícím vybrán a zadán jeden hudební nástroj ze skupiny: klarinet, saxofon, trubka.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manuální zručnost uchazeče a dodržování předpisů BOZP a PO.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20.10.2026 14:14:30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ISŠ-Houslařská škola Cheb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Jakeš Jaroslav -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Amati - Denak,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20.10.2026 14:14:30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