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15CA90" Type="http://schemas.openxmlformats.org/officeDocument/2006/relationships/officeDocument" Target="/word/document.xml" /><Relationship Id="coreR7A15CA90" Type="http://schemas.openxmlformats.org/package/2006/relationships/metadata/core-properties" Target="/docProps/core.xml" /><Relationship Id="customR7A15CA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technolog / strojírenská technička technoložka (kód: 23-105-M)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technolog / strojírenská technička technoložka, 30.9.2026 0:38:45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technolog / strojírenská technička technoložka, 30.9.2026 0:38:45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