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9BBC56" Type="http://schemas.openxmlformats.org/officeDocument/2006/relationships/officeDocument" Target="/word/document.xml" /><Relationship Id="coreR799BBC56" Type="http://schemas.openxmlformats.org/package/2006/relationships/metadata/core-properties" Target="/docProps/core.xml" /><Relationship Id="customR799BBC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zkušebny elektrických strojů a přístrojů (kód: 26-067-N)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zkušebny elektrických strojů a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činnosti elektrických strojů a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metrologii v oblasti elektrotechniky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elektrotechnických norem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elektrických strojů a přístrojů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skupiny pracovníků zkušebny elektrických strojů a přístrojů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Bezpečnost a ochrana zdraví při práci, ochrana před úrazem elektrickým proudem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22.9.2026 6:43:51</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činnosti elektrických strojů a přístrojů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princip činnosti zadaného elektrického stroje či přístroje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význam dílčích funkčních prvků daného elektrického stroje či přístroje, požadavky na materiály jednotlivých částí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postup měření pro ověření zadané charakteristiky funkčního prvku elektrického stroje či přístroje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metrologii v oblasti elektrotechniky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Vysvětlit základní pojmy z metrologie</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Orientovat se v systému jednotek SI, vysvětlit význam jednotlivých elektrotechnických veličin a jejich měření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Aplikovat základní zákony elektrotechniky na předložené elektrotechnické zařízení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831" w:hRule="exact" w:wrap="none" w:vAnchor="page" w:hAnchor="margin" w:x="45" w:y="8072"/>
        <w:rPr>
          <w:rStyle w:val="C3"/>
          <w:rtl w:val="0"/>
        </w:rPr>
      </w:pPr>
    </w:p>
    <w:p>
      <w:pPr>
        <w:pStyle w:val="P17"/>
        <w:framePr w:w="6658" w:h="704" w:hRule="exact" w:wrap="none" w:vAnchor="page" w:hAnchor="margin" w:x="71" w:y="8128"/>
        <w:rPr>
          <w:rStyle w:val="C13"/>
          <w:rtl w:val="0"/>
        </w:rPr>
      </w:pPr>
      <w:r>
        <w:rPr>
          <w:rStyle w:val="C13"/>
          <w:rtl w:val="0"/>
        </w:rPr>
        <w:t>d) Stanovit chybu měření u prováděných zkoušek, resp. stanovit nejistotu, vysvětlit problematiku stanovení nejistoty měření, chyby metody a měřicích přístrojů</w:t>
      </w:r>
    </w:p>
    <w:p>
      <w:pPr>
        <w:pStyle w:val="P30"/>
        <w:framePr w:w="3921" w:h="831" w:hRule="exact" w:wrap="none" w:vAnchor="page" w:hAnchor="margin" w:x="6800" w:y="8072"/>
        <w:rPr>
          <w:rStyle w:val="C3"/>
          <w:rtl w:val="0"/>
        </w:rPr>
      </w:pPr>
    </w:p>
    <w:p>
      <w:pPr>
        <w:pStyle w:val="P31"/>
        <w:framePr w:w="3839" w:h="704"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Vysvětlit fyzikální principy základních snímačů elektrických veličin</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Vysvětlit význam kalibrace měřicích přístrojů, návaznost etalonů</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Používání technické dokumentace a elektrotechnických norem</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a) Orientovat se v předložené technické dokumentaci daného zařízení (v českém i anglickém jazyce)</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Zapojit měřené zařízení dle technické dokumentace, vysvětlit funkci jednotlivých prvků</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831" w:hRule="exact" w:wrap="none" w:vAnchor="page" w:hAnchor="margin" w:x="45" w:y="12234"/>
        <w:rPr>
          <w:rStyle w:val="C3"/>
          <w:rtl w:val="0"/>
        </w:rPr>
      </w:pPr>
    </w:p>
    <w:p>
      <w:pPr>
        <w:pStyle w:val="P13"/>
        <w:framePr w:w="6658" w:h="704" w:hRule="exact" w:wrap="none" w:vAnchor="page" w:hAnchor="margin" w:x="71" w:y="12290"/>
        <w:rPr>
          <w:rStyle w:val="C11"/>
          <w:rtl w:val="0"/>
        </w:rPr>
      </w:pPr>
      <w:r>
        <w:rPr>
          <w:rStyle w:val="C11"/>
          <w:rtl w:val="0"/>
        </w:rPr>
        <w:t>c) Nastudovat a vysvětlit postup zkoušky dle příslušné elektrotechnické normy (v českém i anglickém jazyce), stanovit požadavky na potřebné vybavení pro provedení měření</w:t>
      </w:r>
    </w:p>
    <w:p>
      <w:pPr>
        <w:pStyle w:val="P28"/>
        <w:framePr w:w="3921" w:h="831" w:hRule="exact" w:wrap="none" w:vAnchor="page" w:hAnchor="margin" w:x="6800" w:y="12234"/>
        <w:rPr>
          <w:rStyle w:val="C3"/>
          <w:rtl w:val="0"/>
        </w:rPr>
      </w:pPr>
    </w:p>
    <w:p>
      <w:pPr>
        <w:pStyle w:val="P29"/>
        <w:framePr w:w="3839" w:h="704" w:hRule="exact" w:wrap="none" w:vAnchor="page" w:hAnchor="margin" w:x="6856" w:y="12290"/>
        <w:rPr>
          <w:rStyle w:val="C21"/>
          <w:rtl w:val="0"/>
        </w:rPr>
      </w:pPr>
      <w:r>
        <w:rPr>
          <w:rStyle w:val="C21"/>
          <w:rtl w:val="0"/>
        </w:rPr>
        <w:t>Praktické předvedení a ústní ověření</w:t>
      </w:r>
    </w:p>
    <w:p>
      <w:pPr>
        <w:pStyle w:val="P16"/>
        <w:framePr w:w="6710" w:h="1055" w:hRule="exact" w:wrap="none" w:vAnchor="page" w:hAnchor="margin" w:x="45" w:y="13065"/>
        <w:rPr>
          <w:rStyle w:val="C3"/>
          <w:rtl w:val="0"/>
        </w:rPr>
      </w:pPr>
    </w:p>
    <w:p>
      <w:pPr>
        <w:pStyle w:val="P17"/>
        <w:framePr w:w="6658" w:h="928" w:hRule="exact" w:wrap="none" w:vAnchor="page" w:hAnchor="margin" w:x="71" w:y="13121"/>
        <w:rPr>
          <w:rStyle w:val="C13"/>
          <w:rtl w:val="0"/>
        </w:rPr>
      </w:pPr>
      <w:r>
        <w:rPr>
          <w:rStyle w:val="C13"/>
          <w:rtl w:val="0"/>
        </w:rPr>
        <w:t>d) Demonstrovat znalost řízení dokumentů a záznamů, na příkladu identifikovat příčinu neshody a navrhnout opatření k nápravě (typový protokol, informační protokol, protokol z kontrolních zkoušek, protokol o shodě)</w:t>
      </w:r>
    </w:p>
    <w:p>
      <w:pPr>
        <w:pStyle w:val="P30"/>
        <w:framePr w:w="3921" w:h="1055" w:hRule="exact" w:wrap="none" w:vAnchor="page" w:hAnchor="margin" w:x="6800" w:y="13065"/>
        <w:rPr>
          <w:rStyle w:val="C3"/>
          <w:rtl w:val="0"/>
        </w:rPr>
      </w:pPr>
    </w:p>
    <w:p>
      <w:pPr>
        <w:pStyle w:val="P31"/>
        <w:framePr w:w="3839" w:h="928" w:hRule="exact" w:wrap="none" w:vAnchor="page" w:hAnchor="margin" w:x="6856" w:y="13121"/>
        <w:rPr>
          <w:rStyle w:val="C22"/>
          <w:rtl w:val="0"/>
        </w:rPr>
      </w:pPr>
      <w:r>
        <w:rPr>
          <w:rStyle w:val="C22"/>
          <w:rtl w:val="0"/>
        </w:rPr>
        <w:t>Praktické předvedení a ústní ověření</w:t>
      </w:r>
    </w:p>
    <w:p>
      <w:pPr>
        <w:pStyle w:val="P12"/>
        <w:framePr w:w="6710" w:h="607" w:hRule="exact" w:wrap="none" w:vAnchor="page" w:hAnchor="margin" w:x="45" w:y="14120"/>
        <w:rPr>
          <w:rStyle w:val="C3"/>
          <w:rtl w:val="0"/>
        </w:rPr>
      </w:pPr>
    </w:p>
    <w:p>
      <w:pPr>
        <w:pStyle w:val="P13"/>
        <w:framePr w:w="6658" w:h="480" w:hRule="exact" w:wrap="none" w:vAnchor="page" w:hAnchor="margin" w:x="71" w:y="14176"/>
        <w:rPr>
          <w:rStyle w:val="C11"/>
          <w:rtl w:val="0"/>
        </w:rPr>
      </w:pPr>
      <w:r>
        <w:rPr>
          <w:rStyle w:val="C11"/>
          <w:rtl w:val="0"/>
        </w:rPr>
        <w:t>e) Využít ke zkoušce příslušnou technickou normu, podle normy stanovit rozsah a sled prováděných zkoušek elektrického zařízení</w:t>
      </w:r>
    </w:p>
    <w:p>
      <w:pPr>
        <w:pStyle w:val="P28"/>
        <w:framePr w:w="3921" w:h="607" w:hRule="exact" w:wrap="none" w:vAnchor="page" w:hAnchor="margin" w:x="6800" w:y="14120"/>
        <w:rPr>
          <w:rStyle w:val="C3"/>
          <w:rtl w:val="0"/>
        </w:rPr>
      </w:pPr>
    </w:p>
    <w:p>
      <w:pPr>
        <w:pStyle w:val="P29"/>
        <w:framePr w:w="3839" w:h="480" w:hRule="exact" w:wrap="none" w:vAnchor="page" w:hAnchor="margin" w:x="6856" w:y="14176"/>
        <w:rPr>
          <w:rStyle w:val="C21"/>
          <w:rtl w:val="0"/>
        </w:rPr>
      </w:pPr>
      <w:r>
        <w:rPr>
          <w:rStyle w:val="C21"/>
          <w:rtl w:val="0"/>
        </w:rPr>
        <w:t>Praktické předvedení a ústní ověření</w:t>
      </w:r>
    </w:p>
    <w:p>
      <w:pPr>
        <w:pStyle w:val="P32"/>
        <w:framePr w:w="10710" w:h="248" w:hRule="exact" w:wrap="none" w:vAnchor="page" w:hAnchor="margin" w:x="28" w:y="14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22.9.2026 6:43:51</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elektrických strojů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zkoušky pro ověření shody zařízení s technickou normou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základní zkoušky a vysvětlit jejich význam pro správnou a bezpečnou funkci daného elektrického stroje či přístroje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a zajistit požadované podmínky pro prověření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Zvolit vhodné měřicí přístroje a zařízení včetně zdůvodnění volby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zkoušku v souladu s technickými normami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Vyhodnotit měření včetně nejistoty měření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Zpracovat protokol o zkoušce v souladu s požadavky norem</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Řízení skupiny pracovníků zkušebny elektrických strojů a přístrojů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Rozdělit úkoly na jednotlivé členy u měření vyžadujícího více osob</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Poučit jednotlivé členy skupiny o bezpečnosti a ochraně zdraví při práci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obě kritéria.</w:t>
      </w:r>
    </w:p>
    <w:p>
      <w:pPr>
        <w:pStyle w:val="P23"/>
        <w:framePr w:w="10710" w:h="340" w:hRule="exact" w:wrap="none" w:vAnchor="page" w:hAnchor="margin" w:x="28" w:y="8500"/>
        <w:rPr>
          <w:rStyle w:val="C18"/>
          <w:rtl w:val="0"/>
        </w:rPr>
      </w:pPr>
      <w:r>
        <w:rPr>
          <w:rStyle w:val="C18"/>
          <w:rtl w:val="0"/>
        </w:rPr>
        <w:t>Bezpečnost a ochrana zdraví při práci, ochrana před úrazem elektrickým proudem</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Stanovit potřebné ochranné pomůcky pro provedení dané zkoušky a popsat bezpečnost a ochranu zdraví při práci</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16"/>
        <w:framePr w:w="6710" w:h="831" w:hRule="exact" w:wrap="none" w:vAnchor="page" w:hAnchor="margin" w:x="45" w:y="9922"/>
        <w:rPr>
          <w:rStyle w:val="C3"/>
          <w:rtl w:val="0"/>
        </w:rPr>
      </w:pPr>
    </w:p>
    <w:p>
      <w:pPr>
        <w:pStyle w:val="P17"/>
        <w:framePr w:w="6658" w:h="704" w:hRule="exact" w:wrap="none" w:vAnchor="page" w:hAnchor="margin" w:x="71" w:y="9978"/>
        <w:rPr>
          <w:rStyle w:val="C13"/>
          <w:rtl w:val="0"/>
        </w:rPr>
      </w:pPr>
      <w:r>
        <w:rPr>
          <w:rStyle w:val="C13"/>
          <w:rtl w:val="0"/>
        </w:rPr>
        <w:t>b) Vysvětlit princip ochrany před úrazem elektrickým proudem na základě normy ČSN EN 61140 Ochrana před úrazem elektrickým proudem a norem návazných</w:t>
      </w:r>
    </w:p>
    <w:p>
      <w:pPr>
        <w:pStyle w:val="P30"/>
        <w:framePr w:w="3921" w:h="831" w:hRule="exact" w:wrap="none" w:vAnchor="page" w:hAnchor="margin" w:x="6800" w:y="9922"/>
        <w:rPr>
          <w:rStyle w:val="C3"/>
          <w:rtl w:val="0"/>
        </w:rPr>
      </w:pPr>
    </w:p>
    <w:p>
      <w:pPr>
        <w:pStyle w:val="P31"/>
        <w:framePr w:w="3839" w:h="704" w:hRule="exact" w:wrap="none" w:vAnchor="page" w:hAnchor="margin" w:x="6856" w:y="9978"/>
        <w:rPr>
          <w:rStyle w:val="C22"/>
          <w:rtl w:val="0"/>
        </w:rPr>
      </w:pPr>
      <w:r>
        <w:rPr>
          <w:rStyle w:val="C22"/>
          <w:rtl w:val="0"/>
        </w:rPr>
        <w:t>Ústní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c) Popsat účinky elektrického proudu na lidský organismus</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Ústní ověření</w:t>
      </w:r>
    </w:p>
    <w:p>
      <w:pPr>
        <w:pStyle w:val="P32"/>
        <w:framePr w:w="10710" w:h="248" w:hRule="exact" w:wrap="none" w:vAnchor="page" w:hAnchor="margin" w:x="28" w:y="1124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22.9.2026 6:43:51</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https://www.nsp.cz/jednotka-prace/samostatny-elektrotechnik-332e#zdravotni-zpusobilost).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§6 („elektrotechnik“) bez omezení napětí, nařízení vlády 194/2022 Sb. o požadavcích na odbornou způsobilost k výkonu činností na elektrickém zařízení a na odbornou způsobilost v elektrotechnice.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tři zkoušky konkrétního elektrického stroje či přístroje (spínací přístroj, nebo elektrický domácí spotřebič, nebo elektrické ruční nářadí), z toho dvě na základě normy a jednu pro prověření dílčí charakteristiky zařízení. V průběhu zkoušek zařízení musí uchazeč měřit minimálně napětí a proud (včetně neharmonického průběhu), některou mechanickou veličinu (síla, tlak, moment) a další neelektrickou veličinu.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v první části zkoušky dle profesní kvalifikace seznámí s daným zařízením a jeho konstrukcí, je mu předána potřebná technická dokumentace a seznam norem potřebných pro provedení zkoušky zařízení na prostudování (alespoň část v anglickém jazyce). V průběhu této části může uchazeč zařízení demontovat, aby se blíže seznámil s jednotlivými funkčními celky. Na tuto část jsou vyčleněny čtyři hodiny.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 druhé části zkoušky dle profesní kvalifikace samostatně provede tři zkoušky na zařízení stanovené autorizovanou osobou, vyhodnotí měření a zpracuje protokol. Po celou dobu má uchazeč k dispozici technickou dokumentaci i potřebné normy.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pStyle w:val="P33"/>
        <w:framePr w:w="10766" w:h="1837"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497"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271"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22.9.2026 6:43:51</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 a dále doklad o zvládání anglického jazyka minimálně na úrovni B2 Společného evropského referenčního rámce pro jazyky CEF nebo doklad o vykonání Státní jazykové zkoušky z anglického jazyka minimálně na úrovni základní (B2).</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 a dále doklad o zvládání anglického jazyka minimálně na úrovni B2 Společného evropského referenčního rámce pro jazyky CEF nebo doklad o vykonání Státní jazykové zkoušky z anglického jazyka minimálně na úrovni základní (B2).</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22.9.2026 6:43:51</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širokému rozsahu možných zkoušených elektrických strojů a přístrojů zvolí autorizovaná osoba nezbytné materiální a technické předpoklady pro provedení zkoušky podle svého zaměření. Minimálně musí být k dispozici:</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•zkoušené elektrické stroje nebo přístroje (výrobky, jejichž technické požadavky jsou vymezeny zejména nařízením vlády č. 118/2016 Sb., ve znění pozdějších předpisů, kterým se stanoví technické požadavky na elektrická zařízení nízkého napětí, nařízením vlády č. 117/2016 Sb., ve znění pozdějších předpisů, o technických požadavcích na výrobky z hlediska jejich elektromagnetické kompatibility a nařízením vlády č. 176/2008 Sb., ve znění pozdějších předpisů, o technických požadavcích na strojní zařízení ve znění nařízení vlády č. 170/2011 Sb., ve znění pozdějších předpisů a nařízení vlády č. 229/2012 Sb., ve znění pozdějších předpisů a dále k zajištění zkušební činnosti vyplývající ze zákona č. 22/1997 Sb., ve znění pozdějších předpisů, o technických požadavcích na výrobky a související předpisy, které upravují způsob stanovování technických požadavků na výrobky, které by mohly ve zvýšené míře ohrozit zdraví nebo bezpečnost osob, majetek nebo životní prostředí, popřípadě jiný veřejný zájem)</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proudu nebo napětí odpovídajícího rozsahu</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 (v českém nebo anglickém jazyce)</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ks digitální multimetr – V, A, odpor</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vlhkoměr pro monitorování okolí z důvodů vyhodnocení zkoušek</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 pro měření teplot na kritických komponentech v zařízení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stanovených neelektrických veličin</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elektrického přístroje či zařízení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momentový klíč </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•připojovací kabely odpovídajícího průřezu</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technické normy vztahující se ke zkoušenému zařízení v papírové nebo elektronické podobě (v českém nebo anglickém jazyce)</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přípravy na zkoušku</w:t>
      </w:r>
    </w:p>
    <w:p>
      <w:pPr>
        <w:keepNext w:val="0"/>
        <w:keepLines w:val="0"/>
        <w:framePr w:w="10766" w:h="80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45"/>
        <w:rPr>
          <w:rStyle w:val="C3"/>
          <w:rtl w:val="0"/>
        </w:rPr>
      </w:pPr>
    </w:p>
    <w:p>
      <w:pPr>
        <w:pStyle w:val="P35"/>
        <w:framePr w:w="10710" w:h="340" w:hRule="exact" w:wrap="none" w:vAnchor="page" w:hAnchor="margin" w:x="28" w:y="13545"/>
        <w:rPr>
          <w:rStyle w:val="C25"/>
          <w:rtl w:val="0"/>
        </w:rPr>
      </w:pPr>
      <w:r>
        <w:rPr>
          <w:rStyle w:val="C25"/>
          <w:rtl w:val="0"/>
        </w:rPr>
        <w:t>Doba pro vykonání zkoušky</w:t>
      </w:r>
    </w:p>
    <w:p>
      <w:pPr>
        <w:keepNext w:val="0"/>
        <w:keepLines w:val="0"/>
        <w:framePr w:w="10766" w:h="806" w:hRule="exact" w:wrap="none" w:vAnchor="page" w:hAnchor="margin" w:x="0" w:y="13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13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22.9.2026 6:43:51</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FEKT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institut pro akreditaci, o. p. s.</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22.9.2026 6:43:51</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4844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7C3F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B31A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