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001274" Type="http://schemas.openxmlformats.org/officeDocument/2006/relationships/officeDocument" Target="/word/document.xml" /><Relationship Id="coreR17001274" Type="http://schemas.openxmlformats.org/package/2006/relationships/metadata/core-properties" Target="/docProps/core.xml" /><Relationship Id="customR170012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zkušebny elektrických strojů a přístrojů (kód: 26-068-M)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zkušebny elektrických strojů a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principech činnosti elektrických strojů a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metrologii v oblasti elektrotechniky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elektrotechnických norem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elektrických strojů a přístrojů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Bezpečnost a ochrana zdraví při práci, ochrana před úrazem elektrickým proudem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14.10.2022</w:t>
      </w:r>
    </w:p>
    <w:p>
      <w:pPr>
        <w:pStyle w:val="P21"/>
        <w:framePr w:w="7654" w:h="331" w:hRule="exact" w:wrap="none" w:vAnchor="page" w:hAnchor="margin" w:x="28" w:y="15940"/>
        <w:rPr>
          <w:rStyle w:val="C16"/>
          <w:rtl w:val="0"/>
        </w:rPr>
      </w:pPr>
      <w:r>
        <w:rPr>
          <w:rStyle w:val="C16"/>
          <w:rtl w:val="0"/>
        </w:rPr>
        <w:t>Elektrotechnik zkušebny elektrických strojů a přístrojů, 11.5.2026 7:01:34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principech činnosti elektrických strojů a přístrojů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základní princip činnosti zadaného elektrického stroje či přístroje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 xml:space="preserve">b) Popsat základní funkční celky  zadaného elektrického stroje či přístroje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metrologii v oblasti elektrotechniky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Vysvětlit základní pojmy z metrologie</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Prokázat přehled v základních elektrických a neelektrických veličinách a jejich jednotkách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Aplikovat základní zákony elektrotechniky na předložené elektrotechnické zařízení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Zvolit měřicí přístroje s ohledem na požadovanou chybu měření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Vysvětlit význam kalibrace měřicích přístrojů, návaznost etalonů</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100"/>
        <w:rPr>
          <w:rStyle w:val="C23"/>
          <w:rtl w:val="0"/>
        </w:rPr>
      </w:pPr>
      <w:r>
        <w:rPr>
          <w:rStyle w:val="C23"/>
          <w:rtl w:val="0"/>
        </w:rPr>
        <w:t>Je třeba splnit čtyři kritéria.</w:t>
      </w:r>
    </w:p>
    <w:p>
      <w:pPr>
        <w:pStyle w:val="P23"/>
        <w:framePr w:w="10710" w:h="340" w:hRule="exact" w:wrap="none" w:vAnchor="page" w:hAnchor="margin" w:x="28" w:y="8536"/>
        <w:rPr>
          <w:rStyle w:val="C18"/>
          <w:rtl w:val="0"/>
        </w:rPr>
      </w:pPr>
      <w:r>
        <w:rPr>
          <w:rStyle w:val="C18"/>
          <w:rtl w:val="0"/>
        </w:rPr>
        <w:t>Používání technické dokumentace a elektrotechnických norem</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Orientovat se v předložené technické dokumentaci daného zařízení (v českém jazyce)</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Zapojit měřené zařízení dle technické dokumentace a vysvětlit funkci jednotlivých prvků</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831" w:hRule="exact" w:wrap="none" w:vAnchor="page" w:hAnchor="margin" w:x="45" w:y="10565"/>
        <w:rPr>
          <w:rStyle w:val="C3"/>
          <w:rtl w:val="0"/>
        </w:rPr>
      </w:pPr>
    </w:p>
    <w:p>
      <w:pPr>
        <w:pStyle w:val="P13"/>
        <w:framePr w:w="6658" w:h="704" w:hRule="exact" w:wrap="none" w:vAnchor="page" w:hAnchor="margin" w:x="71" w:y="10621"/>
        <w:rPr>
          <w:rStyle w:val="C11"/>
          <w:rtl w:val="0"/>
        </w:rPr>
      </w:pPr>
      <w:r>
        <w:rPr>
          <w:rStyle w:val="C11"/>
          <w:rtl w:val="0"/>
        </w:rPr>
        <w:t>c) Nastudovat a vysvětlit postup zkoušky dle příslušné elektrotechnické normy (v českém jazyce), stanovit požadavky na potřebné vybavení pro provedení měření</w:t>
      </w:r>
    </w:p>
    <w:p>
      <w:pPr>
        <w:pStyle w:val="P28"/>
        <w:framePr w:w="3921" w:h="831" w:hRule="exact" w:wrap="none" w:vAnchor="page" w:hAnchor="margin" w:x="6800" w:y="10565"/>
        <w:rPr>
          <w:rStyle w:val="C3"/>
          <w:rtl w:val="0"/>
        </w:rPr>
      </w:pPr>
    </w:p>
    <w:p>
      <w:pPr>
        <w:pStyle w:val="P29"/>
        <w:framePr w:w="3839" w:h="704" w:hRule="exact" w:wrap="none" w:vAnchor="page" w:hAnchor="margin" w:x="6856" w:y="10621"/>
        <w:rPr>
          <w:rStyle w:val="C21"/>
          <w:rtl w:val="0"/>
        </w:rPr>
      </w:pPr>
      <w:r>
        <w:rPr>
          <w:rStyle w:val="C21"/>
          <w:rtl w:val="0"/>
        </w:rPr>
        <w:t>Praktické předvedení a ústní ověření</w:t>
      </w:r>
    </w:p>
    <w:p>
      <w:pPr>
        <w:pStyle w:val="P16"/>
        <w:framePr w:w="6710" w:h="831" w:hRule="exact" w:wrap="none" w:vAnchor="page" w:hAnchor="margin" w:x="45" w:y="11396"/>
        <w:rPr>
          <w:rStyle w:val="C3"/>
          <w:rtl w:val="0"/>
        </w:rPr>
      </w:pPr>
    </w:p>
    <w:p>
      <w:pPr>
        <w:pStyle w:val="P17"/>
        <w:framePr w:w="6658" w:h="704" w:hRule="exact" w:wrap="none" w:vAnchor="page" w:hAnchor="margin" w:x="71" w:y="11452"/>
        <w:rPr>
          <w:rStyle w:val="C13"/>
          <w:rtl w:val="0"/>
        </w:rPr>
      </w:pPr>
      <w:r>
        <w:rPr>
          <w:rStyle w:val="C13"/>
          <w:rtl w:val="0"/>
        </w:rPr>
        <w:t>d) Demonstrovat základní znalost řízení dokumentů a záznamů (typový protokol, informační protokol, protokol z kontrolních zkoušek, protokol o shodě)</w:t>
      </w:r>
    </w:p>
    <w:p>
      <w:pPr>
        <w:pStyle w:val="P30"/>
        <w:framePr w:w="3921" w:h="831" w:hRule="exact" w:wrap="none" w:vAnchor="page" w:hAnchor="margin" w:x="6800" w:y="11396"/>
        <w:rPr>
          <w:rStyle w:val="C3"/>
          <w:rtl w:val="0"/>
        </w:rPr>
      </w:pPr>
    </w:p>
    <w:p>
      <w:pPr>
        <w:pStyle w:val="P31"/>
        <w:framePr w:w="3839" w:h="704" w:hRule="exact" w:wrap="none" w:vAnchor="page" w:hAnchor="margin" w:x="6856" w:y="11452"/>
        <w:rPr>
          <w:rStyle w:val="C22"/>
          <w:rtl w:val="0"/>
        </w:rPr>
      </w:pPr>
      <w:r>
        <w:rPr>
          <w:rStyle w:val="C22"/>
          <w:rtl w:val="0"/>
        </w:rPr>
        <w:t>Praktické předvedení a ústní ověření</w:t>
      </w:r>
    </w:p>
    <w:p>
      <w:pPr>
        <w:pStyle w:val="P32"/>
        <w:framePr w:w="10710" w:h="248" w:hRule="exact" w:wrap="none" w:vAnchor="page" w:hAnchor="margin" w:x="28" w:y="12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zkušebny elektrických strojů a přístrojů, 11.5.2026 7:01:34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elektrických strojů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Vyjmenovat základní zkoušky prováděné na daném  elektrickém stroji či přístroji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a zajistit požadované podmínky pro provedení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vhodné měřicí přístroje a zařízení včetně zdůvodnění volby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zkoušku v souladu s technickými normami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měření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 xml:space="preserve">f) Zpracovat protokol  o zkoušce v souladu s požadavky norem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Bezpečnost a ochrana zdraví při práci, ochrana před úrazem elektrickým proudem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Stanovit potřebné ochranné pomůcky pro provedení dané zkoušky a popsat bezpečnost a ochranu zdraví při práci</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Vysvětlit principy ochrany před úrazem elektrickým proudem</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Elektrotechnik zkušebny elektrických strojů a přístrojů, 11.5.2026 7:01:34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téro profesní kvalifikace je vyžadována a prokazuje se lékařským potvrzením (odkaz na povolání v NSP - https://www.nsp.cz/jednotka-prace/elektrotechnik-zkusebny-e#zdravotni-zpusobilost).</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platné osvědčení o odborné způsobilosti v elektrotechnice minimálně dle § 6 vyhlášky 50/1978 Sb., ve znění pozdějších předpisů.</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jednoduchý elektrický stroj či přístroj (spínací přístroj, nebo elektrický domácí spotřebič, nebo elektrické ruční nářadí).</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dvě zkoušky zadaného elektrického stroje či přístroje na základě technické normy. V průběhu zkoušek zadaného elektrického stroje či přístroje musí uchazeč měřit minimálně napětí a proud, některou mechanickou veličinu (síla, tlak, moment) a další neelektrickou veličinu.</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v první části zkoušky seznámí s daným zařízením a jeho konstrukcí. Autorizovaná osoba mu předá potřebnou technickou dokumentaci a technické normy potřebné pro provedení zkoušky zadaného elektrického stroje či přístroje k prostudování. V průběhu této části zkoušky může uchazeč zařízení demontovat, aby se blíže seznámil s jednotlivými funkčními celky. Dále si uchazeč prostuduje technickou dokumentaci a potřebné normy, zejména požadavky na zkoušky zařízení. Na první část zkoušky může být vyčleněno až šest hodin.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 druhé části zkoušky provede výběr vhodných měřidel a zkoušky a měření zadaného elektrického stroje či přístroje stanovené autorizovanou osobou, vyhodnotí měření a zpracuje protokol. Po celou dobu má uchazeč k dispozici technickou dokumentaci i potřebné normy.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pStyle w:val="P33"/>
        <w:framePr w:w="10766" w:h="1837"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Výsledné hodnocení</w:t>
      </w:r>
    </w:p>
    <w:p>
      <w:pPr>
        <w:keepNext w:val="0"/>
        <w:keepLines w:val="0"/>
        <w:framePr w:w="10766" w:h="1497"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44"/>
        <w:rPr>
          <w:rStyle w:val="C3"/>
          <w:rtl w:val="0"/>
        </w:rPr>
      </w:pPr>
    </w:p>
    <w:p>
      <w:pPr>
        <w:pStyle w:val="P35"/>
        <w:framePr w:w="10710" w:h="340" w:hRule="exact" w:wrap="none" w:vAnchor="page" w:hAnchor="margin" w:x="28" w:y="11744"/>
        <w:rPr>
          <w:rStyle w:val="C25"/>
          <w:rtl w:val="0"/>
        </w:rPr>
      </w:pPr>
      <w:r>
        <w:rPr>
          <w:rStyle w:val="C25"/>
          <w:rtl w:val="0"/>
        </w:rPr>
        <w:t>Počet zkoušejících</w:t>
      </w:r>
    </w:p>
    <w:p>
      <w:pPr>
        <w:keepNext w:val="0"/>
        <w:keepLines w:val="0"/>
        <w:framePr w:w="10766" w:h="1271" w:hRule="exact" w:wrap="none" w:vAnchor="page" w:hAnchor="margin" w:x="0" w:y="12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Elektrotechnik zkušebny elektrických strojů a přístrojů, 11.5.2026 7:01:34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a alespoň 5 let odborné praxe na pozici zkušebního technika elektrických strojů a přístrojů nebo ve funkci učitele odborných předmětů v oblasti elektrotechniky, a dále odborná způsobilost minimálně dle § 7 vyhlášky č. 50/1978 Sb., ve znění pozdějších předpisů.</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alespoň 5 let odborné praxe na pozici zkušebního technika elektrických strojů a přístrojů nebo ve funkci učitele odborných předmětů v oblasti elektrotechniky, a dále odborná způsobilost minimálně dle § 7 vyhlášky č. 50/1978 Sb., ve znění pozdějších předpisů.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zkušebny elektrických strojů a přístrojů, 11.5.2026 7:01:34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širokému rozsahu možných zkoušených elektrických strojů a přístrojů zvolí autorizovaná osoba nezbytné materiální a technické předpoklady pro provedení zkoušky podle svého zaměření. Minimálně musí být k dispozici: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•zkoušené elektrické stroje nebo přístroje (výrobky, jejichž technické požadavky jsou vymezeny zejména nařízením vlády č. 118/2016 Sb., ve znění pozdějších předpisů, kterým se stanoví technické požadavky na elektrická zařízení nízkého napětí, nařízením vlády č. 117/2016 Sb.,ve znění pozdějších předpisů, o technických požadavcích na výrobky z hlediska jejich elektromagnetické kompatibility a nařízením vlády č. 176/2008 Sb.,ve znění pozdějších předpisů, o technických požadavcích na strojní zařízení ve znění nařízení vlády č. 170/2011 Sb.,ve znění pozdějších předpisů a nařízení vlády č. 229/2012 Sb.,ve znění pozdějších předpisů a dále k zajištění zkušební činnosti vyplývající ze zákona č. 22/1997 Sb.,ve znění pozdějších předpisů, o technických požadavcích na výrobky a související předpisy, které upravují způsob stanovování technických požadavků na výrobky, které by mohly ve zvýšené míře ohrozit zdraví nebo bezpečnost osob, majetek nebo životní prostředí, popřípadě jiný veřejný zájem)</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•relevantní české technické normy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proudu nebo napětí odpovídajícího rozsahu</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 (v českém jazyce)</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ks digitální multimetr – V, A, odpor</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vlhkoměr pro monitorování okolí z důvodů vyhodnocení zkoušek</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•teploměr(y) pro měření teplot na kritických komponentech v zařízení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stanovených neelektrických veličin</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elektrického přístroje či zařízení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•momentový klíč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•připojovací kabely odpovídajícího průřezu</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normy vztahující se ke zkoušenému zařízení v papírové nebo elektronické podobě (v českém jazyce)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Doba přípravy na zkoušku</w:t>
      </w:r>
    </w:p>
    <w:p>
      <w:pPr>
        <w:keepNext w:val="0"/>
        <w:keepLines w:val="0"/>
        <w:framePr w:w="10766" w:h="80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64"/>
        <w:rPr>
          <w:rStyle w:val="C3"/>
          <w:rtl w:val="0"/>
        </w:rPr>
      </w:pPr>
    </w:p>
    <w:p>
      <w:pPr>
        <w:pStyle w:val="P35"/>
        <w:framePr w:w="10710" w:h="340" w:hRule="exact" w:wrap="none" w:vAnchor="page" w:hAnchor="margin" w:x="28" w:y="13564"/>
        <w:rPr>
          <w:rStyle w:val="C25"/>
          <w:rtl w:val="0"/>
        </w:rPr>
      </w:pPr>
      <w:r>
        <w:rPr>
          <w:rStyle w:val="C25"/>
          <w:rtl w:val="0"/>
        </w:rPr>
        <w:t>Doba pro vykonání zkoušky</w:t>
      </w:r>
    </w:p>
    <w:p>
      <w:pPr>
        <w:keepNext w:val="0"/>
        <w:keepLines w:val="0"/>
        <w:framePr w:w="10766" w:h="806" w:hRule="exact" w:wrap="none" w:vAnchor="page" w:hAnchor="margin" w:x="0" w:y="13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 zkušebny elektrických strojů a přístrojů, 11.5.2026 7:01:34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FEKT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institut pro akreditaci, o. p. s.</w:t>
      </w:r>
    </w:p>
    <w:p>
      <w:pPr>
        <w:pStyle w:val="P21"/>
        <w:framePr w:w="7654" w:h="331" w:hRule="exact" w:wrap="none" w:vAnchor="page" w:hAnchor="margin" w:x="28" w:y="15940"/>
        <w:rPr>
          <w:rStyle w:val="C16"/>
          <w:rtl w:val="0"/>
        </w:rPr>
      </w:pPr>
      <w:r>
        <w:rPr>
          <w:rStyle w:val="C16"/>
          <w:rtl w:val="0"/>
        </w:rPr>
        <w:t>Elektrotechnik zkušebny elektrických strojů a přístrojů, 11.5.2026 7:01:34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678F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02E3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B967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