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BD5F76" Type="http://schemas.openxmlformats.org/officeDocument/2006/relationships/officeDocument" Target="/word/document.xml" /><Relationship Id="coreR60BD5F76" Type="http://schemas.openxmlformats.org/package/2006/relationships/metadata/core-properties" Target="/docProps/core.xml" /><Relationship Id="customR60BD5F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těstovin (kód: 29-086-M)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těstárně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ve výrobě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ve výrobě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ve výrobě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ve výrobě těstovin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ve výrobě těstovin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výroby těstovin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30.9.2026 5:55:27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pro předložení 1 vzorek mouky, 1 vzorek přísady (např. sušená vejce), 1 vzorek výrobku (usušená těstovina) a 2 obrazové příklady anomálie s pomocí nichž ověří kritérium a).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příklady modelových situací neshod zdravotní bezpečnosti a v technologických kritériích, pomocí nichž ověří kritérium e) a f).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při výrobě těstovin"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30.9.2026 5:55:27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30.9.2026 5:55:27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