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D6A11" Type="http://schemas.openxmlformats.org/officeDocument/2006/relationships/officeDocument" Target="/word/document.xml" /><Relationship Id="coreR295D6A11" Type="http://schemas.openxmlformats.org/package/2006/relationships/metadata/core-properties" Target="/docProps/core.xml" /><Relationship Id="customR295D6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těstovin (kód: 29-086-M)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těstárně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ve výrobě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ve výrobě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ve výrobě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ve výrobě těstovin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ve výrobě těstovin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výroby těstovin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pro předložení 1 vzorek mouky, 1 vzorek přísady (např. sušená vejce) a 1 vzorek výrobku (usušená těstovina), s jejichž pomocí ověří kritérium a).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těstárně" si připraví zkoušející příklady modelových situací neshod zdravotní bezpečnosti a v technologických kritériích, pomocí nichž ověří kritérium e) a f).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při výrobě těstovin" kritéria b) uchazeč vyjmenuje ochranné pomůcky a popíše způsob jejich použití.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těstovin,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