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FF5486" Type="http://schemas.openxmlformats.org/officeDocument/2006/relationships/officeDocument" Target="/word/document.xml" /><Relationship Id="coreRFFF5486" Type="http://schemas.openxmlformats.org/package/2006/relationships/metadata/core-properties" Target="/docProps/core.xml" /><Relationship Id="customRFFF54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mlýnské výroby, 20.10.2026 7:42:27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7:42:27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7:42:27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7:42:27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bloková schémata výrobních linek a příklady záznamů z měřicích přístrojů, na nichž kritérium a)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příklady modelových situací neshod zdravotní bezpečnosti a v technologických kritériích, pomocí nichž ověří kritéria e) a f).</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20.10.2026 7:42:27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20.10.2026 7:42:27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20.10.2026 7:42:27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20.10.2026 7:42:27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3F6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E5F3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723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