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E0ADA" Type="http://schemas.openxmlformats.org/officeDocument/2006/relationships/officeDocument" Target="/word/document.xml" /><Relationship Id="coreR56E0ADA" Type="http://schemas.openxmlformats.org/package/2006/relationships/metadata/core-properties" Target="/docProps/core.xml" /><Relationship Id="customR56E0A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mlýnské výroby, 30.9.2026 3:44:54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30.9.2026 3:44:54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30.9.2026 3:44:54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30.9.2026 3:44:54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bloková schémata výrobních linek a příklady záznamů z měřicích přístrojů, na nichž kritérium a) ověří.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příklady modelových situací neshod zdravotní bezpečnosti a v technologických kritériích, pomocí nichž ověří kritéria e) a f).</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mlýnské výroby, 30.9.2026 3:44:54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Technik/technička pro řízení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mlýnské výroby, 30.9.2026 3:44:54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mlýnské výroby, 30.9.2026 3:44:54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mlýnské výroby, 30.9.2026 3:44:54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3666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E854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7315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