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7E4F5" Type="http://schemas.openxmlformats.org/officeDocument/2006/relationships/officeDocument" Target="/word/document.xml" /><Relationship Id="coreR4DC7E4F5" Type="http://schemas.openxmlformats.org/package/2006/relationships/metadata/core-properties" Target="/docProps/core.xml" /><Relationship Id="customR4DC7E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druhotných surovin ze stavebních a demoličních činností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3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stavebním nebo strojírenském nebo elektrotechnickém oboru vzdělání.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Institutu vzdělávání podnikatelů ve stavebním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GEOtest Brno,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