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5BD90" Type="http://schemas.openxmlformats.org/officeDocument/2006/relationships/officeDocument" Target="/word/document.xml" /><Relationship Id="coreRBC5BD90" Type="http://schemas.openxmlformats.org/package/2006/relationships/metadata/core-properties" Target="/docProps/core.xml" /><Relationship Id="customRBC5B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stavebních a demoličních odpadů, 20.8.2026 19:58:24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