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3576" Type="http://schemas.openxmlformats.org/officeDocument/2006/relationships/officeDocument" Target="/word/document.xml" /><Relationship Id="coreR47B3576" Type="http://schemas.openxmlformats.org/package/2006/relationships/metadata/core-properties" Target="/docProps/core.xml" /><Relationship Id="customR47B35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Manipulant v rafinerii cukru - krystalizaci, 7.7.2026 16:35:59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chemický proces a popsat technologický postup výroby cukru na daném úseku (rafinerie)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chemické procesy při rafinaci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zadání k uskladnění/přepracování/balení cukru dle technologických požadavků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831" w:hRule="exact" w:wrap="none" w:vAnchor="page" w:hAnchor="margin" w:x="45" w:y="9267"/>
        <w:rPr>
          <w:rStyle w:val="C3"/>
          <w:rtl w:val="0"/>
        </w:rPr>
      </w:pPr>
    </w:p>
    <w:p>
      <w:pPr>
        <w:pStyle w:val="P13"/>
        <w:framePr w:w="6658" w:h="704" w:hRule="exact" w:wrap="none" w:vAnchor="page" w:hAnchor="margin" w:x="71" w:y="9323"/>
        <w:rPr>
          <w:rStyle w:val="C11"/>
          <w:rtl w:val="0"/>
        </w:rPr>
      </w:pPr>
      <w:r>
        <w:rPr>
          <w:rStyle w:val="C11"/>
          <w:rtl w:val="0"/>
        </w:rPr>
        <w:t>a) Posoudit pomocí základního měření kvalitu polotovaru/meziproduktu procházejícího rafinerií a uvést vliv zjištěných parametrů na proces a kvalitu výsledného produktu</w:t>
      </w:r>
    </w:p>
    <w:p>
      <w:pPr>
        <w:pStyle w:val="P28"/>
        <w:framePr w:w="3921" w:h="831" w:hRule="exact" w:wrap="none" w:vAnchor="page" w:hAnchor="margin" w:x="6800" w:y="9267"/>
        <w:rPr>
          <w:rStyle w:val="C3"/>
          <w:rtl w:val="0"/>
        </w:rPr>
      </w:pPr>
    </w:p>
    <w:p>
      <w:pPr>
        <w:pStyle w:val="P29"/>
        <w:framePr w:w="3839" w:h="704" w:hRule="exact" w:wrap="none" w:vAnchor="page" w:hAnchor="margin" w:x="6856" w:y="9323"/>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32"/>
        <w:framePr w:w="10710" w:h="248" w:hRule="exact" w:wrap="none" w:vAnchor="page" w:hAnchor="margin" w:x="28" w:y="10819"/>
        <w:rPr>
          <w:rStyle w:val="C23"/>
          <w:rtl w:val="0"/>
        </w:rPr>
      </w:pPr>
      <w:r>
        <w:rPr>
          <w:rStyle w:val="C23"/>
          <w:rtl w:val="0"/>
        </w:rPr>
        <w:t>Je třeba splnit obě kritéria.</w:t>
      </w:r>
    </w:p>
    <w:p>
      <w:pPr>
        <w:pStyle w:val="P23"/>
        <w:framePr w:w="10710" w:h="547" w:hRule="exact" w:wrap="none" w:vAnchor="page" w:hAnchor="margin" w:x="28" w:y="112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11901"/>
        <w:rPr>
          <w:rStyle w:val="C3"/>
          <w:rtl w:val="0"/>
        </w:rPr>
      </w:pPr>
    </w:p>
    <w:p>
      <w:pPr>
        <w:pStyle w:val="P25"/>
        <w:framePr w:w="6661" w:h="249" w:hRule="exact" w:wrap="none" w:vAnchor="page" w:hAnchor="margin" w:x="71" w:y="11972"/>
        <w:rPr>
          <w:rStyle w:val="C19"/>
          <w:rtl w:val="0"/>
        </w:rPr>
      </w:pPr>
      <w:r>
        <w:rPr>
          <w:rStyle w:val="C19"/>
          <w:rtl w:val="0"/>
        </w:rPr>
        <w:t>Kritéria hodnocení</w:t>
      </w:r>
    </w:p>
    <w:p>
      <w:pPr>
        <w:pStyle w:val="P26"/>
        <w:framePr w:w="3918" w:h="376" w:hRule="exact" w:wrap="none" w:vAnchor="page" w:hAnchor="margin" w:x="6803" w:y="11901"/>
        <w:rPr>
          <w:rStyle w:val="C3"/>
          <w:rtl w:val="0"/>
        </w:rPr>
      </w:pPr>
    </w:p>
    <w:p>
      <w:pPr>
        <w:pStyle w:val="P27"/>
        <w:framePr w:w="3836" w:h="249" w:hRule="exact" w:wrap="none" w:vAnchor="page" w:hAnchor="margin" w:x="6859" w:y="11972"/>
        <w:rPr>
          <w:rStyle w:val="C20"/>
          <w:rtl w:val="0"/>
        </w:rPr>
      </w:pPr>
      <w:r>
        <w:rPr>
          <w:rStyle w:val="C20"/>
          <w:rtl w:val="0"/>
        </w:rPr>
        <w:t>Způsoby ověření</w:t>
      </w:r>
    </w:p>
    <w:p>
      <w:pPr>
        <w:pStyle w:val="P12"/>
        <w:framePr w:w="6710" w:h="607" w:hRule="exact" w:wrap="none" w:vAnchor="page" w:hAnchor="margin" w:x="45" w:y="12277"/>
        <w:rPr>
          <w:rStyle w:val="C3"/>
          <w:rtl w:val="0"/>
        </w:rPr>
      </w:pPr>
    </w:p>
    <w:p>
      <w:pPr>
        <w:pStyle w:val="P13"/>
        <w:framePr w:w="6658" w:h="480" w:hRule="exact" w:wrap="none" w:vAnchor="page" w:hAnchor="margin" w:x="71" w:y="12333"/>
        <w:rPr>
          <w:rStyle w:val="C11"/>
          <w:rtl w:val="0"/>
        </w:rPr>
      </w:pPr>
      <w:r>
        <w:rPr>
          <w:rStyle w:val="C11"/>
          <w:rtl w:val="0"/>
        </w:rPr>
        <w:t>a) Uvést hygienicko-sanitační činnosti prováděné v rafinerii a dodržovat je při práci</w:t>
      </w:r>
    </w:p>
    <w:p>
      <w:pPr>
        <w:pStyle w:val="P28"/>
        <w:framePr w:w="3921" w:h="607" w:hRule="exact" w:wrap="none" w:vAnchor="page" w:hAnchor="margin" w:x="6800" w:y="12277"/>
        <w:rPr>
          <w:rStyle w:val="C3"/>
          <w:rtl w:val="0"/>
        </w:rPr>
      </w:pPr>
    </w:p>
    <w:p>
      <w:pPr>
        <w:pStyle w:val="P29"/>
        <w:framePr w:w="3839" w:h="480" w:hRule="exact" w:wrap="none" w:vAnchor="page" w:hAnchor="margin" w:x="6856" w:y="12333"/>
        <w:rPr>
          <w:rStyle w:val="C21"/>
          <w:rtl w:val="0"/>
        </w:rPr>
      </w:pPr>
      <w:r>
        <w:rPr>
          <w:rStyle w:val="C21"/>
          <w:rtl w:val="0"/>
        </w:rPr>
        <w:t>Písemné ověření a praktické předvedení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Písemné ověření</w:t>
      </w:r>
    </w:p>
    <w:p>
      <w:pPr>
        <w:pStyle w:val="P12"/>
        <w:framePr w:w="6710" w:h="376" w:hRule="exact" w:wrap="none" w:vAnchor="page" w:hAnchor="margin" w:x="45" w:y="13491"/>
        <w:rPr>
          <w:rStyle w:val="C3"/>
          <w:rtl w:val="0"/>
        </w:rPr>
      </w:pPr>
    </w:p>
    <w:p>
      <w:pPr>
        <w:pStyle w:val="P13"/>
        <w:framePr w:w="6658" w:h="249" w:hRule="exact" w:wrap="none" w:vAnchor="page" w:hAnchor="margin" w:x="71" w:y="13547"/>
        <w:rPr>
          <w:rStyle w:val="C11"/>
          <w:rtl w:val="0"/>
        </w:rPr>
      </w:pPr>
      <w:r>
        <w:rPr>
          <w:rStyle w:val="C11"/>
          <w:rtl w:val="0"/>
        </w:rPr>
        <w:t>c) Používat při práci OOPP (ochranné pomůcky)</w:t>
      </w:r>
    </w:p>
    <w:p>
      <w:pPr>
        <w:pStyle w:val="P28"/>
        <w:framePr w:w="3921" w:h="376" w:hRule="exact" w:wrap="none" w:vAnchor="page" w:hAnchor="margin" w:x="6800" w:y="13491"/>
        <w:rPr>
          <w:rStyle w:val="C3"/>
          <w:rtl w:val="0"/>
        </w:rPr>
      </w:pPr>
    </w:p>
    <w:p>
      <w:pPr>
        <w:pStyle w:val="P29"/>
        <w:framePr w:w="3839" w:h="249" w:hRule="exact" w:wrap="none" w:vAnchor="page" w:hAnchor="margin" w:x="6856" w:y="13547"/>
        <w:rPr>
          <w:rStyle w:val="C21"/>
          <w:rtl w:val="0"/>
        </w:rPr>
      </w:pPr>
      <w:r>
        <w:rPr>
          <w:rStyle w:val="C21"/>
          <w:rtl w:val="0"/>
        </w:rPr>
        <w:t>Praktické předvedení</w:t>
      </w:r>
    </w:p>
    <w:p>
      <w:pPr>
        <w:pStyle w:val="P16"/>
        <w:framePr w:w="6710" w:h="607" w:hRule="exact" w:wrap="none" w:vAnchor="page" w:hAnchor="margin" w:x="45" w:y="13867"/>
        <w:rPr>
          <w:rStyle w:val="C3"/>
          <w:rtl w:val="0"/>
        </w:rPr>
      </w:pPr>
    </w:p>
    <w:p>
      <w:pPr>
        <w:pStyle w:val="P17"/>
        <w:framePr w:w="6658" w:h="480" w:hRule="exact" w:wrap="none" w:vAnchor="page" w:hAnchor="margin" w:x="71" w:y="13923"/>
        <w:rPr>
          <w:rStyle w:val="C13"/>
          <w:rtl w:val="0"/>
        </w:rPr>
      </w:pPr>
      <w:r>
        <w:rPr>
          <w:rStyle w:val="C13"/>
          <w:rtl w:val="0"/>
        </w:rPr>
        <w:t>d) Vyjmenovat standardy kvality používané v cukrovaru a uvést jejich aplikaci při rafinacii-krystalizaci (ISO, HACCP popř. další)</w:t>
      </w:r>
    </w:p>
    <w:p>
      <w:pPr>
        <w:pStyle w:val="P30"/>
        <w:framePr w:w="3921" w:h="607" w:hRule="exact" w:wrap="none" w:vAnchor="page" w:hAnchor="margin" w:x="6800" w:y="13867"/>
        <w:rPr>
          <w:rStyle w:val="C3"/>
          <w:rtl w:val="0"/>
        </w:rPr>
      </w:pPr>
    </w:p>
    <w:p>
      <w:pPr>
        <w:pStyle w:val="P31"/>
        <w:framePr w:w="3839" w:h="480" w:hRule="exact" w:wrap="none" w:vAnchor="page" w:hAnchor="margin" w:x="6856" w:y="13923"/>
        <w:rPr>
          <w:rStyle w:val="C22"/>
          <w:rtl w:val="0"/>
        </w:rPr>
      </w:pPr>
      <w:r>
        <w:rPr>
          <w:rStyle w:val="C22"/>
          <w:rtl w:val="0"/>
        </w:rPr>
        <w:t>Písemné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v rafinerii cukru - krystalizaci, 7.7.2026 16:35:59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zaměstnanců rafinerie cukru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činnost zaměstnanců rafinerie-krystalizace v organizaci a zadávání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dodržování BOZP a PO na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základní provozní evidence v rafinerii cukru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 základě zadané situace ve výrobě na úseku rafinerie stanovit parametry, které je nutné zadat do ASŘ pro úpravu procesu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způsob vyhodnocení parametrů v ASŘ</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 základě zadaných dat vypočíst kvocient čistoty matečného sirobu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a vysvětlit funkci strojního zařízení v rafinerii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 v reálném provozu</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funkci a obsluhu automatického systému řízení v rafinerii</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 v reálném provozu</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v rafinerii cukru - krystalizaci, 7.7.2026 16:35:59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je posuzováno rovněž hospodárné využívání surovin, dodržování principů bezpečnosti práce a principů HACCP při práci v rafinerii, bezpečné provádění všech úkonů a časové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v rafinerii cukru - krystalizaci, 7.7.2026 16:35:59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strojírenském nebo zemědělském a alespoň 5 let odborné praxe v pozici odborného vedoucího v provozu výroby cukru, z toho minimálně jeden rok v období posledních dvou let před podáním žádosti o udělení autorizace.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strojírenství nebo zemědělství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strojírenství nebo zemědělství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 v rafinerii cukru - krystalizaci a střední vzdělání s maturitní zkouškou + alespoň 5 let odborné praxe v pozici odborného vedoucího v provozu výroby cukru, z toho minimálně jeden rok v období posledních dvou let před podáním žádosti o udělení autorizace.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rafinerie - krystalizace</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rafinerie - krystalizace v plném provozu</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rafinerie</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24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Manipulant v rafinerii cukru - krystalizaci, 7.7.2026 16:35:59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v rafinerii cukru - krystalizaci, 7.7.2026 16:35:59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v rafinerii cukru - krystalizaci, 7.7.2026 16:35:59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7C1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8E53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2E3A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