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024B80" Type="http://schemas.openxmlformats.org/officeDocument/2006/relationships/officeDocument" Target="/word/document.xml" /><Relationship Id="coreR64024B80" Type="http://schemas.openxmlformats.org/package/2006/relationships/metadata/core-properties" Target="/docProps/core.xml" /><Relationship Id="customR64024B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Manipulant/manipulantka v rafinerii cukru – krystalizaci, 20.10.2026 10:28:48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proces a popsat technologický postup výroby cukru na daném úseku (rafinérie, krystalovna)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 xml:space="preserve">a) Popsat základní fyzikální  procesy při krystalizaci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technologického schématu výroby a podle technologických požadavků na jakost a kvalitu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Uvést rozmezí hodnot sacharizace jednotlivých sirobů, šťáv, cukrovin, klérů v provozu úseku rafinerie</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1055" w:hRule="exact" w:wrap="none" w:vAnchor="page" w:hAnchor="margin" w:x="45" w:y="9874"/>
        <w:rPr>
          <w:rStyle w:val="C3"/>
          <w:rtl w:val="0"/>
        </w:rPr>
      </w:pPr>
    </w:p>
    <w:p>
      <w:pPr>
        <w:pStyle w:val="P13"/>
        <w:framePr w:w="6658" w:h="928" w:hRule="exact" w:wrap="none" w:vAnchor="page" w:hAnchor="margin" w:x="71" w:y="9930"/>
        <w:rPr>
          <w:rStyle w:val="C11"/>
          <w:rtl w:val="0"/>
        </w:rPr>
      </w:pPr>
      <w:r>
        <w:rPr>
          <w:rStyle w:val="C11"/>
          <w:rtl w:val="0"/>
        </w:rPr>
        <w:t>a) Posoudit pomocí předloženého základního měření provozní laboratoře nebo smyslové kontroly kvalitu polotovaru/meziproduktu procházejícího rafinérií a uvést vliv zjištěných parametrů na proces a kvalitu výsledného produktu</w:t>
      </w:r>
    </w:p>
    <w:p>
      <w:pPr>
        <w:pStyle w:val="P28"/>
        <w:framePr w:w="3921" w:h="1055" w:hRule="exact" w:wrap="none" w:vAnchor="page" w:hAnchor="margin" w:x="6800" w:y="9874"/>
        <w:rPr>
          <w:rStyle w:val="C3"/>
          <w:rtl w:val="0"/>
        </w:rPr>
      </w:pPr>
    </w:p>
    <w:p>
      <w:pPr>
        <w:pStyle w:val="P29"/>
        <w:framePr w:w="3839" w:h="928"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Uvést kvalitativní požadavky na cukr bílý podle Evropského hodnocení (Evropské body)</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v rafinerii cukru – krystalizaci, 20.10.2026 10:28:48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hygienicko-sanitační činnosti prováděné v cukrovaru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při práci BOZP, používat při práci OOPP (ochranné pomůcky)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Vedení zaměstnanců rafinerie cukru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a rozvrhnout pracovní činnosti zaměstnanců rafinérie-krystalizace v organizaci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Zkontrolovat dodržování BOZP a PO na pracovišti</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Vedení základní provozní evidence v rafinerii cukru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Vysvětlit vedení veškeré evidence a zavést zadaná data do automatického systému řízení (ASŘ) používaného na úseku rafinérie</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Vysvětlit způsob vyhodnocení parametrů v ASŘ</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Na základě zadaných dat vypočítat kvocient čistoty sirobu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vysvětlit funkci a předvést obsluhu strojního zařízení v rafinerii (varostroj, refrigerant, odstředivky, mísidla, rozpouštěcí pánev, čerpadlo cukroviny, vývěva, lapač cukerného prachu)</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Vysvětlit funkci a předvést obsluhu automatického systému řízení v rafinérii</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v rafinerii cukru – krystalizaci, 20.10.2026 10:28:48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rafinérii, bezpečné provádění všech úkonů a časové zvládání jednotlivých operací.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v rafinerii cukru – krystalizaci, 20.10.2026 10:28:48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potravinářství nebo zemědělství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zemědělském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Manipulant/manipulantka v rafinerii cukru – krystalizaci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rafinérie - krystalizace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rafinérie - krystalizace v plném provozu (varostroj, odstředivky, chladicí refrigeranty, vibrační třídiče)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rafinérie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v rafinerii cukru – krystalizaci, 20.10.2026 10:28:48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v rafinerii cukru – krystalizaci, 20.10.2026 10:28:48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v rafinerii cukru – krystalizaci, 20.10.2026 10:28:48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2A48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C40B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