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67DA88" Type="http://schemas.openxmlformats.org/officeDocument/2006/relationships/officeDocument" Target="/word/document.xml" /><Relationship Id="coreR7167DA88" Type="http://schemas.openxmlformats.org/package/2006/relationships/metadata/core-properties" Target="/docProps/core.xml" /><Relationship Id="customR7167DA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Disponent/disponentka mezinárodního zasilatelství (kód: 37-054-M)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obchodních a právních podmínkach zasílatelské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vhodných druhů dopravy a jejich vzájemné optimalizace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cenových nabídek a tarifů dopravně přepravních procesů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přepravní a zasílatelské smlouvy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balení a ložení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informačních a komunikačních technologií v zasílatelství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Disponent/disponentka mezinárodního zasilatelství, 31.7.2026 12:43:38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mezinárodních organizacích a konvencích zasílatelství a obchodu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přepravních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přepravy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obchodních a právních podmínkach zasílatelské činnosti</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Prokázat znalost dodacích a platebních podmínek</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Prokázat znalost přepravních, skladovacích, pojišťovacích, finančních, celních a pomocných dokumentů a formulářů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základní mezinárodní dohody a způsoby kontroly karga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Vyplnit dopravní, skladovací, celní a pomocné dokumenty a formuláře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Vysvětlit podmínky vedení a archivace dopravních, skladovacích, pojišťovacích, finančních, celních a pomocných dokumentů a formulářů</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Prokázat orientaci v právních podmínkách celních procedur</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Výběr vhodných druhů dopravy a jejich vzájemné optimalizace</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Definovat skupinu parametrů pro výběr vhodného druhu dopravy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způsoby a postupy sledování zboží a dokladů</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Vyjmenovat a popsat přepravu za zvláštních podmínek a další služby poskytované zasílatelem</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Posoudit a vyhodnotit efektivnost dopravně-přepravních procesů dle zadání</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31.7.2026 12:43:38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tvorbu tarifů a sjednávání smluvních cen pro jednotlivé druhy přepravy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tarifní a přepravní podmínky pro jednotlivé druhy přepravy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cenovou nabídku na konkrétní přepravu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Prokázat orientaci v celních tarifech a poplatcích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Výpočítat celní poplatky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Zpracování přepravní a zasílatelské smlouvy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přepravní smlouvu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Charakterizovat zasílatelskou smlouvu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Doplnit náležitosti přepravní a zasílatelské smlouvy 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balení a ložení zásilek</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požadavky na dopravní a přepravní prostředek tak, aby odpovídal zamýšlenému typu přepravy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způsoby značení, vážení, měření a výpočtu hmotnosti zásilek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Navrhnout způsob balení, ložení a značení zásilky dle zadání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Využití informačních a komunikačních technologií v zasílatelství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Popsat strukturu a funkce informačních systémů využívaných v dopravě a zasílatelství</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Popsat EDIFOR- EDIFACT, e-zasilatelství, e-obchod</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Charakterizovat čárové kódy a jejich aplikace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přenosu elektronického krytí a e-platby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Disponent/disponentka mezinárodního zasilatelství, 31.7.2026 12:43:38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 zkoušky musí uchazeč předložit následující doklad: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jazyka odpovídající nejméně deskriptoru SERR B1.</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uchazeče u kompetencí Orientace v úlohách a úkolech mezinárodního zasílatelství - bod d), Orientace v obchodních a právních podmínkách zasílatelské činnosti – bod a), Výběr vhodných druhů dopravy a jejich vzájemné optimalizace – bod a), bod c), Zpracovávání cenových nabídek a tarifů dopravně-přepravních procesů - bod b), Příprava, balení a ložení zásilek – bod b), Využití informačních a komunikačních technologií v zasílatelství - bod d), dostane uchazeč tři otázky (úkoly) z každého z uvedených kritérií hodnocení.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ověřování kompetencí dle kritérií hodnocení: Orientace v úlohach a úkolech mezinárodního zasílatelství – bod c), Orientace v obchodních a právních podmínkach zasílatelské činnosti - bod d), Výběr vhodných druhů dopravy a jejich vzájemné optimalizace - bod d), Zpracovávání cenových nabídek a tarifů dopravně-přepravních procesů - bod c), bod e), Zpracování přepravní a zasílatelské smlouvy – bod c), Příprava, balení a ložení zásilek - bod c). Každé zadání bude koncipováno tak, aby tvořilo ucelenou úlohu z oblasti mezinárodního zasílatelství.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zadání z minimálně 10 připravených sad.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znalostí uchazeče dle jednotlivých kritérií hodnocení a způsobilosti uchazeče správně provést zadané úlohy. </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Disponent/disponentka mezinárodního zasilatelství, 31.7.2026 12:43:38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34"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software umožňující řešit komplexně problematiku zasílatelství, dopravy, skladování, a ekonomiky, aktuální studijní materiály v tištěné nebo elektronické podobě a sady zadání úloh.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8"/>
        <w:rPr>
          <w:rStyle w:val="C3"/>
          <w:rtl w:val="0"/>
        </w:rPr>
      </w:pPr>
    </w:p>
    <w:p>
      <w:pPr>
        <w:pStyle w:val="P35"/>
        <w:framePr w:w="10710" w:h="340" w:hRule="exact" w:wrap="none" w:vAnchor="page" w:hAnchor="margin" w:x="28" w:y="13728"/>
        <w:rPr>
          <w:rStyle w:val="C25"/>
          <w:rtl w:val="0"/>
        </w:rPr>
      </w:pPr>
      <w:r>
        <w:rPr>
          <w:rStyle w:val="C25"/>
          <w:rtl w:val="0"/>
        </w:rPr>
        <w:t>Doba přípravy na zkoušku</w:t>
      </w:r>
    </w:p>
    <w:p>
      <w:pPr>
        <w:keepNext w:val="0"/>
        <w:keepLines w:val="0"/>
        <w:framePr w:w="10766" w:h="1036" w:hRule="exact" w:wrap="none" w:vAnchor="page" w:hAnchor="margin" w:x="0" w:y="14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Disponent/disponentka mezinárodního zasilatelství, 31.7.2026 12:43:38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Disponent/disponentka mezinárodního zasilatelství, 31.7.2026 12:43:38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ČR</w:t>
      </w:r>
    </w:p>
    <w:p>
      <w:pPr>
        <w:pStyle w:val="P21"/>
        <w:framePr w:w="7654" w:h="331" w:hRule="exact" w:wrap="none" w:vAnchor="page" w:hAnchor="margin" w:x="28" w:y="15940"/>
        <w:rPr>
          <w:rStyle w:val="C16"/>
          <w:rtl w:val="0"/>
        </w:rPr>
      </w:pPr>
      <w:r>
        <w:rPr>
          <w:rStyle w:val="C16"/>
          <w:rtl w:val="0"/>
        </w:rPr>
        <w:t>Disponent/disponentka mezinárodního zasilatelství, 31.7.2026 12:43:38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CF7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E8A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