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EE7C9B" Type="http://schemas.openxmlformats.org/officeDocument/2006/relationships/officeDocument" Target="/word/document.xml" /><Relationship Id="coreR36EE7C9B" Type="http://schemas.openxmlformats.org/package/2006/relationships/metadata/core-properties" Target="/docProps/core.xml" /><Relationship Id="customR36EE7C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Disponent mezinárodního zasilatelství (kód: 37-054-M)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Disponent mezinárodního zasílatelství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obchodních a právních podmínkach zasílatelské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vhodných druhů dopravy a jejich vzájemné optimalizace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cenových nabídek a tarifů dopravně přepravních procesů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přepravní a zasílatelské smlouvy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balení a ložení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informačních a komunikačních technologií v zasílatelství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Disponent mezinárodního zasilatelství, 20.8.2026 20:53:29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mezinárodních organizacích a konvencích zasílatelství a obchodu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přepravních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přepravy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obchodních a právních podmínkach zasílatelské činnosti</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Prokázat znalost dodacích a platebních podmínek</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Prokázat znalost přepravních, skladovacích, pojišťovacích, finančních, celních a pomocných dokumentů a formulářů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základní mezinárodní dohody a způsoby kontroly karga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Vyplnit dopravní, skladovací, celní a pomocné dokumenty a formuláře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Vysvětlit podmínky vedení a archivace dopravních, skladovacích, pojišťovacích, finančních, celních a pomocných dokumentů a formulářů</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Ústní ověření</w:t>
      </w:r>
    </w:p>
    <w:p>
      <w:pPr>
        <w:pStyle w:val="P16"/>
        <w:framePr w:w="6710" w:h="376" w:hRule="exact" w:wrap="none" w:vAnchor="page" w:hAnchor="margin" w:x="45" w:y="9431"/>
        <w:rPr>
          <w:rStyle w:val="C3"/>
          <w:rtl w:val="0"/>
        </w:rPr>
      </w:pPr>
    </w:p>
    <w:p>
      <w:pPr>
        <w:pStyle w:val="P17"/>
        <w:framePr w:w="6658" w:h="249" w:hRule="exact" w:wrap="none" w:vAnchor="page" w:hAnchor="margin" w:x="71" w:y="9487"/>
        <w:rPr>
          <w:rStyle w:val="C13"/>
          <w:rtl w:val="0"/>
        </w:rPr>
      </w:pPr>
      <w:r>
        <w:rPr>
          <w:rStyle w:val="C13"/>
          <w:rtl w:val="0"/>
        </w:rPr>
        <w:t>f) Prokázat orientaci v právních podmínkách celních procedur</w:t>
      </w:r>
    </w:p>
    <w:p>
      <w:pPr>
        <w:pStyle w:val="P30"/>
        <w:framePr w:w="3921" w:h="376" w:hRule="exact" w:wrap="none" w:vAnchor="page" w:hAnchor="margin" w:x="6800" w:y="9431"/>
        <w:rPr>
          <w:rStyle w:val="C3"/>
          <w:rtl w:val="0"/>
        </w:rPr>
      </w:pPr>
    </w:p>
    <w:p>
      <w:pPr>
        <w:pStyle w:val="P31"/>
        <w:framePr w:w="3839" w:h="249" w:hRule="exact" w:wrap="none" w:vAnchor="page" w:hAnchor="margin" w:x="6856" w:y="9487"/>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Výběr vhodných druhů dopravy a jejich vzájemné optimalizace</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Definovat skupinu parametrů pro výběr vhodného druhu dopravy</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Písemné a 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způsoby a postupy sledování zboží a dokladů</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c) Vyjmenovat a popsat přepravu za zvláštních podmínek a další služby poskytované zasílatelem</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Písemné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Posoudit a vyhodnotit efektivnost dopravně-přepravních procesů dle zadání</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 a 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Disponent mezinárodního zasilatelství, 20.8.2026 20:53:29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tvorbu tarifů a sjednávání smluvních cen pro jednotlivé druhy přepravy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tarifní a přepravní podmínky pro jednotlivé druhy přepravy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cenovou nabídku na konkrétní přepravu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Prokázat orientaci v celních tarifech a poplatcích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Výpočítat celní poplatky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Zpracování přepravní a zasílatelské smlouvy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přepravní smlouvu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Charakterizovat zasílatelskou smlouvu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Doplnit náležitosti přepravní a zasílatelské smlouvy 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balení a ložení zásilek</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požadavky na dopravní a přepravní prostředek tak, aby odpovídal zamýšlenému typu přepravy</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způsoby značení, vážení, měření a výpočtu hmotnosti zásilek</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Navrhnout způsob balení, ložení a značení zásilky dle zadání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Využití informačních a komunikačních technologií v zasílatelství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Popsat strukturu a funkce informačních systémů využívaných v dopravě a zasílatelství</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Popsat EDIFOR- EDIFACT, e-zasilatelství, e-obchod</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Charakterizovat čárové kódy a jejich aplikace</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d) Popsat zásady přenosu elektronického krytí a e-platby</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Písemné a ústní ověření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Disponent mezinárodního zasilatelství, 20.8.2026 20:53:29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 zkoušky musí uchazeč předložit následující doklad: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jazyka odpovídající nejméně deskriptoru SERR B1.</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Ověřování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uchazeče u kompetencí Orientace v úlohách a úkolech mezinárodního zasílatelství - bod d), Orientace v obchodních a právních podmínkách zasílatelské činnosti – bod a), Výběr vhodných druhů dopravy a jejich vzájemné optimalizace – bod a), bod c), Zpracovávání cenových nabídek a tarifů dopravně-přepravních procesů - bod b), Příprava, balení a ložení zásilek – bod b), Využití informačních a komunikačních technologií v zasílatelství - bod d), dostane uchazeč tři otázky (úkoly) z každého z uvedených kritérií hodnocení.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ověřování kompetencí dle kritérií hodnocení: Orientace v úlohach a úkolech mezinárodního zasílatelství – bod c), Orientace v obchodních a právních podmínkach zasílatelské činnosti - bod d), Výběr vhodných druhů dopravy a jejich vzájemné optimalizace - bod d), Zpracovávání cenových nabídek a tarifů dopravně-přepravních procesů - bod c), bod e), Zpracování přepravní a zasílatelské smlouvy – bod c), Příprava, balení a ložení zásilek - bod c). Každé zadání bude koncipováno tak, aby tvořilo ucelenou úlohu z oblasti mezinárodního zasílatelství.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zadání z minimálně 10 připravených sad.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spočívá v prověření znalostí uchazeče dle jednotlivých kritérií hodnocení a způsobilosti uchazeče správně provést zadané úlohy. </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Disponent mezinárodního zasilatelství, 20.8.2026 20:53:29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234"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PC s přístupem na internet, software umožňující řešit komplexně problematiku zasílatelství, dopravy, skladování, a ekonomiky, aktuální studijní materiály v tištěné nebo elektronické podobě a sady zadání úloh. </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28"/>
        <w:rPr>
          <w:rStyle w:val="C3"/>
          <w:rtl w:val="0"/>
        </w:rPr>
      </w:pPr>
    </w:p>
    <w:p>
      <w:pPr>
        <w:pStyle w:val="P35"/>
        <w:framePr w:w="10710" w:h="340" w:hRule="exact" w:wrap="none" w:vAnchor="page" w:hAnchor="margin" w:x="28" w:y="13728"/>
        <w:rPr>
          <w:rStyle w:val="C25"/>
          <w:rtl w:val="0"/>
        </w:rPr>
      </w:pPr>
      <w:r>
        <w:rPr>
          <w:rStyle w:val="C25"/>
          <w:rtl w:val="0"/>
        </w:rPr>
        <w:t>Doba přípravy na zkoušku</w:t>
      </w:r>
    </w:p>
    <w:p>
      <w:pPr>
        <w:keepNext w:val="0"/>
        <w:keepLines w:val="0"/>
        <w:framePr w:w="10766" w:h="1036" w:hRule="exact" w:wrap="none" w:vAnchor="page" w:hAnchor="margin" w:x="0" w:y="14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Disponent mezinárodního zasilatelství, 20.8.2026 20:53:29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Disponent mezinárodního zasilatelství, 20.8.2026 20:53:29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ČR</w:t>
      </w:r>
    </w:p>
    <w:p>
      <w:pPr>
        <w:pStyle w:val="P21"/>
        <w:framePr w:w="7654" w:h="331" w:hRule="exact" w:wrap="none" w:vAnchor="page" w:hAnchor="margin" w:x="28" w:y="15940"/>
        <w:rPr>
          <w:rStyle w:val="C16"/>
          <w:rtl w:val="0"/>
        </w:rPr>
      </w:pPr>
      <w:r>
        <w:rPr>
          <w:rStyle w:val="C16"/>
          <w:rtl w:val="0"/>
        </w:rPr>
        <w:t>Disponent mezinárodního zasilatelství, 20.8.2026 20:53:29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AB9F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0B44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