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1841DA" Type="http://schemas.openxmlformats.org/officeDocument/2006/relationships/officeDocument" Target="/word/document.xml" /><Relationship Id="coreR1E1841DA" Type="http://schemas.openxmlformats.org/package/2006/relationships/metadata/core-properties" Target="/docProps/core.xml" /><Relationship Id="customR1E1841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Disponent/disponentka mezinárodního zasilatelství (kód: 37-054-M)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Logistik disponent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úlohách a úkolech mezinárodního zasílatelství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obchodních a právních podmínkach zasílatelské činnosti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Výběr vhodných druhů dopravy a jejich vzájemné optimalizace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cenových nabídek a tarifů dopravně přepravních procesů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přepravní a zasílatelské smlouvy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balení a ložení zásilek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Využití informačních a komunikačních technologií v zasílatelství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Disponent/disponentka mezinárodního zasilatelství, 31.7.2026 17:47:59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úlohách a úkolech mezinárodního zasílatelství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právní postavení zasílatele a jeho vztah k zákazníkům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orientaci v mezinárodních organizacích a konvencích zasílatelství a obchodu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obecnou znalost dopravní geografie, světových přepravních toků včetně geopolitických aspektů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jednotlivé druhy přepravy s ohledem na typ komodity, čas, místo a spolehlivost doručení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obchodních a právních podmínkach zasílatelské činnosti</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Prokázat znalost dodacích a platebních podmínek</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a 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Prokázat znalost přepravních, skladovacích, pojišťovacích, finančních, celních a pomocných dokumentů a formulářů</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Popsat základní mezinárodní dohody a způsoby kontroly karga</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d) Vyplnit dopravní, skladovací, celní a pomocné dokumenty a formuláře</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Praktické předvedení a ústní ověření</w:t>
      </w:r>
    </w:p>
    <w:p>
      <w:pPr>
        <w:pStyle w:val="P12"/>
        <w:framePr w:w="6710" w:h="607" w:hRule="exact" w:wrap="none" w:vAnchor="page" w:hAnchor="margin" w:x="45" w:y="8824"/>
        <w:rPr>
          <w:rStyle w:val="C3"/>
          <w:rtl w:val="0"/>
        </w:rPr>
      </w:pPr>
    </w:p>
    <w:p>
      <w:pPr>
        <w:pStyle w:val="P13"/>
        <w:framePr w:w="6658" w:h="480" w:hRule="exact" w:wrap="none" w:vAnchor="page" w:hAnchor="margin" w:x="71" w:y="8880"/>
        <w:rPr>
          <w:rStyle w:val="C11"/>
          <w:rtl w:val="0"/>
        </w:rPr>
      </w:pPr>
      <w:r>
        <w:rPr>
          <w:rStyle w:val="C11"/>
          <w:rtl w:val="0"/>
        </w:rPr>
        <w:t>e) Vysvětlit podmínky vedení a archivace dopravních, skladovacích, pojišťovacích, finančních, celních a pomocných dokumentů a formulářů</w:t>
      </w:r>
    </w:p>
    <w:p>
      <w:pPr>
        <w:pStyle w:val="P28"/>
        <w:framePr w:w="3921" w:h="607" w:hRule="exact" w:wrap="none" w:vAnchor="page" w:hAnchor="margin" w:x="6800" w:y="8824"/>
        <w:rPr>
          <w:rStyle w:val="C3"/>
          <w:rtl w:val="0"/>
        </w:rPr>
      </w:pPr>
    </w:p>
    <w:p>
      <w:pPr>
        <w:pStyle w:val="P29"/>
        <w:framePr w:w="3839" w:h="480" w:hRule="exact" w:wrap="none" w:vAnchor="page" w:hAnchor="margin" w:x="6856" w:y="8880"/>
        <w:rPr>
          <w:rStyle w:val="C21"/>
          <w:rtl w:val="0"/>
        </w:rPr>
      </w:pPr>
      <w:r>
        <w:rPr>
          <w:rStyle w:val="C21"/>
          <w:rtl w:val="0"/>
        </w:rPr>
        <w:t>Ústní ověření</w:t>
      </w:r>
    </w:p>
    <w:p>
      <w:pPr>
        <w:pStyle w:val="P16"/>
        <w:framePr w:w="6710" w:h="376" w:hRule="exact" w:wrap="none" w:vAnchor="page" w:hAnchor="margin" w:x="45" w:y="9431"/>
        <w:rPr>
          <w:rStyle w:val="C3"/>
          <w:rtl w:val="0"/>
        </w:rPr>
      </w:pPr>
    </w:p>
    <w:p>
      <w:pPr>
        <w:pStyle w:val="P17"/>
        <w:framePr w:w="6658" w:h="249" w:hRule="exact" w:wrap="none" w:vAnchor="page" w:hAnchor="margin" w:x="71" w:y="9487"/>
        <w:rPr>
          <w:rStyle w:val="C13"/>
          <w:rtl w:val="0"/>
        </w:rPr>
      </w:pPr>
      <w:r>
        <w:rPr>
          <w:rStyle w:val="C13"/>
          <w:rtl w:val="0"/>
        </w:rPr>
        <w:t>f) Prokázat orientaci v právních podmínkách celních procedur</w:t>
      </w:r>
    </w:p>
    <w:p>
      <w:pPr>
        <w:pStyle w:val="P30"/>
        <w:framePr w:w="3921" w:h="376" w:hRule="exact" w:wrap="none" w:vAnchor="page" w:hAnchor="margin" w:x="6800" w:y="9431"/>
        <w:rPr>
          <w:rStyle w:val="C3"/>
          <w:rtl w:val="0"/>
        </w:rPr>
      </w:pPr>
    </w:p>
    <w:p>
      <w:pPr>
        <w:pStyle w:val="P31"/>
        <w:framePr w:w="3839" w:h="249" w:hRule="exact" w:wrap="none" w:vAnchor="page" w:hAnchor="margin" w:x="6856" w:y="9487"/>
        <w:rPr>
          <w:rStyle w:val="C22"/>
          <w:rtl w:val="0"/>
        </w:rPr>
      </w:pPr>
      <w:r>
        <w:rPr>
          <w:rStyle w:val="C22"/>
          <w:rtl w:val="0"/>
        </w:rPr>
        <w:t>Ústní ověření</w:t>
      </w:r>
    </w:p>
    <w:p>
      <w:pPr>
        <w:pStyle w:val="P32"/>
        <w:framePr w:w="10710" w:h="248" w:hRule="exact" w:wrap="none" w:vAnchor="page" w:hAnchor="margin" w:x="28" w:y="9921"/>
        <w:rPr>
          <w:rStyle w:val="C23"/>
          <w:rtl w:val="0"/>
        </w:rPr>
      </w:pPr>
      <w:r>
        <w:rPr>
          <w:rStyle w:val="C23"/>
          <w:rtl w:val="0"/>
        </w:rPr>
        <w:t>Je třeba splnit všechna kritéria.</w:t>
      </w:r>
    </w:p>
    <w:p>
      <w:pPr>
        <w:pStyle w:val="P23"/>
        <w:framePr w:w="10710" w:h="340" w:hRule="exact" w:wrap="none" w:vAnchor="page" w:hAnchor="margin" w:x="28" w:y="10356"/>
        <w:rPr>
          <w:rStyle w:val="C18"/>
          <w:rtl w:val="0"/>
        </w:rPr>
      </w:pPr>
      <w:r>
        <w:rPr>
          <w:rStyle w:val="C18"/>
          <w:rtl w:val="0"/>
        </w:rPr>
        <w:t>Výběr vhodných druhů dopravy a jejich vzájemné optimalizace</w:t>
      </w:r>
    </w:p>
    <w:p>
      <w:pPr>
        <w:pStyle w:val="P24"/>
        <w:framePr w:w="6713" w:h="376" w:hRule="exact" w:wrap="none" w:vAnchor="page" w:hAnchor="margin" w:x="45" w:y="10796"/>
        <w:rPr>
          <w:rStyle w:val="C3"/>
          <w:rtl w:val="0"/>
        </w:rPr>
      </w:pPr>
    </w:p>
    <w:p>
      <w:pPr>
        <w:pStyle w:val="P25"/>
        <w:framePr w:w="6661" w:h="249" w:hRule="exact" w:wrap="none" w:vAnchor="page" w:hAnchor="margin" w:x="71" w:y="10867"/>
        <w:rPr>
          <w:rStyle w:val="C19"/>
          <w:rtl w:val="0"/>
        </w:rPr>
      </w:pPr>
      <w:r>
        <w:rPr>
          <w:rStyle w:val="C19"/>
          <w:rtl w:val="0"/>
        </w:rPr>
        <w:t>Kritéria hodnocení</w:t>
      </w:r>
    </w:p>
    <w:p>
      <w:pPr>
        <w:pStyle w:val="P26"/>
        <w:framePr w:w="3918" w:h="376" w:hRule="exact" w:wrap="none" w:vAnchor="page" w:hAnchor="margin" w:x="6803" w:y="10796"/>
        <w:rPr>
          <w:rStyle w:val="C3"/>
          <w:rtl w:val="0"/>
        </w:rPr>
      </w:pPr>
    </w:p>
    <w:p>
      <w:pPr>
        <w:pStyle w:val="P27"/>
        <w:framePr w:w="3836" w:h="249" w:hRule="exact" w:wrap="none" w:vAnchor="page" w:hAnchor="margin" w:x="6859" w:y="10867"/>
        <w:rPr>
          <w:rStyle w:val="C20"/>
          <w:rtl w:val="0"/>
        </w:rPr>
      </w:pPr>
      <w:r>
        <w:rPr>
          <w:rStyle w:val="C20"/>
          <w:rtl w:val="0"/>
        </w:rPr>
        <w:t>Způsoby ověření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a) Definovat skupinu parametrů pro výběr vhodného druhu dopravy</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Písemné a ústní ověření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b) Popsat způsoby a postupy sledování zboží a dokladů</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Ústní ověření</w:t>
      </w:r>
    </w:p>
    <w:p>
      <w:pPr>
        <w:pStyle w:val="P12"/>
        <w:framePr w:w="6710" w:h="607" w:hRule="exact" w:wrap="none" w:vAnchor="page" w:hAnchor="margin" w:x="45" w:y="11924"/>
        <w:rPr>
          <w:rStyle w:val="C3"/>
          <w:rtl w:val="0"/>
        </w:rPr>
      </w:pPr>
    </w:p>
    <w:p>
      <w:pPr>
        <w:pStyle w:val="P13"/>
        <w:framePr w:w="6658" w:h="480" w:hRule="exact" w:wrap="none" w:vAnchor="page" w:hAnchor="margin" w:x="71" w:y="11980"/>
        <w:rPr>
          <w:rStyle w:val="C11"/>
          <w:rtl w:val="0"/>
        </w:rPr>
      </w:pPr>
      <w:r>
        <w:rPr>
          <w:rStyle w:val="C11"/>
          <w:rtl w:val="0"/>
        </w:rPr>
        <w:t>c) Vyjmenovat a popsat přepravu za zvláštních podmínek a další služby poskytované zasílatelem</w:t>
      </w:r>
    </w:p>
    <w:p>
      <w:pPr>
        <w:pStyle w:val="P28"/>
        <w:framePr w:w="3921" w:h="607" w:hRule="exact" w:wrap="none" w:vAnchor="page" w:hAnchor="margin" w:x="6800" w:y="11924"/>
        <w:rPr>
          <w:rStyle w:val="C3"/>
          <w:rtl w:val="0"/>
        </w:rPr>
      </w:pPr>
    </w:p>
    <w:p>
      <w:pPr>
        <w:pStyle w:val="P29"/>
        <w:framePr w:w="3839" w:h="480" w:hRule="exact" w:wrap="none" w:vAnchor="page" w:hAnchor="margin" w:x="6856" w:y="11980"/>
        <w:rPr>
          <w:rStyle w:val="C21"/>
          <w:rtl w:val="0"/>
        </w:rPr>
      </w:pPr>
      <w:r>
        <w:rPr>
          <w:rStyle w:val="C21"/>
          <w:rtl w:val="0"/>
        </w:rPr>
        <w:t>Písemné a ústní ověření</w:t>
      </w:r>
    </w:p>
    <w:p>
      <w:pPr>
        <w:pStyle w:val="P16"/>
        <w:framePr w:w="6710" w:h="607" w:hRule="exact" w:wrap="none" w:vAnchor="page" w:hAnchor="margin" w:x="45" w:y="12531"/>
        <w:rPr>
          <w:rStyle w:val="C3"/>
          <w:rtl w:val="0"/>
        </w:rPr>
      </w:pPr>
    </w:p>
    <w:p>
      <w:pPr>
        <w:pStyle w:val="P17"/>
        <w:framePr w:w="6658" w:h="480" w:hRule="exact" w:wrap="none" w:vAnchor="page" w:hAnchor="margin" w:x="71" w:y="12587"/>
        <w:rPr>
          <w:rStyle w:val="C13"/>
          <w:rtl w:val="0"/>
        </w:rPr>
      </w:pPr>
      <w:r>
        <w:rPr>
          <w:rStyle w:val="C13"/>
          <w:rtl w:val="0"/>
        </w:rPr>
        <w:t>d) Posoudit a vyhodnotit efektivnost dopravně-přepravních procesů dle zadání</w:t>
      </w:r>
    </w:p>
    <w:p>
      <w:pPr>
        <w:pStyle w:val="P30"/>
        <w:framePr w:w="3921" w:h="607" w:hRule="exact" w:wrap="none" w:vAnchor="page" w:hAnchor="margin" w:x="6800" w:y="12531"/>
        <w:rPr>
          <w:rStyle w:val="C3"/>
          <w:rtl w:val="0"/>
        </w:rPr>
      </w:pPr>
    </w:p>
    <w:p>
      <w:pPr>
        <w:pStyle w:val="P31"/>
        <w:framePr w:w="3839" w:h="480" w:hRule="exact" w:wrap="none" w:vAnchor="page" w:hAnchor="margin" w:x="6856" w:y="12587"/>
        <w:rPr>
          <w:rStyle w:val="C22"/>
          <w:rtl w:val="0"/>
        </w:rPr>
      </w:pPr>
      <w:r>
        <w:rPr>
          <w:rStyle w:val="C22"/>
          <w:rtl w:val="0"/>
        </w:rPr>
        <w:t>Praktické předvedení a ústní ověření</w:t>
      </w:r>
    </w:p>
    <w:p>
      <w:pPr>
        <w:pStyle w:val="P32"/>
        <w:framePr w:w="10710" w:h="248" w:hRule="exact" w:wrap="none" w:vAnchor="page" w:hAnchor="margin" w:x="28" w:y="13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Disponent/disponentka mezinárodního zasilatelství, 31.7.2026 17:47:59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cenových nabídek a tarifů dopravně přepravních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tvorbu tarifů a sjednávání smluvních cen pro jednotlivé druhy přepravy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tarifní a přepravní podmínky pro jednotlivé druhy přepravy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Zpracovat cenovou nabídku na konkrétní přepravu 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Prokázat orientaci v celních tarifech a poplatcích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Výpočítat celní poplatky dle zadání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Zpracování přepravní a zasílatelské smlouvy</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Charakterizovat přepravní smlouvu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Charakterizovat zasílatelskou smlouvu</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Doplnit náležitosti přepravní a zasílatelské smlouvy dle zadání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Příprava, balení a ložení zásilek</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Popsat požadavky na dopravní a přepravní prostředek tak, aby odpovídal zamýšlenému typu přepravy</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Popsat způsoby značení, vážení, měření a výpočtu hmotnosti zásilek</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Písemné a 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Navrhnout způsob balení, ložení a značení zásilky dle zadání</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a 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Využití informačních a komunikačních technologií v zasílatelství</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a) Popsat strukturu a funkce informačních systémů využívaných v dopravě a zasílatelství</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Ústní ověření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b) Popsat EDIFOR- EDIFACT, e-zasilatelství, e-obchod</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Ústní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c) Charakterizovat čárové kódy a jejich aplikace</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Ústní ověření</w:t>
      </w:r>
    </w:p>
    <w:p>
      <w:pPr>
        <w:pStyle w:val="P16"/>
        <w:framePr w:w="6710" w:h="376" w:hRule="exact" w:wrap="none" w:vAnchor="page" w:hAnchor="margin" w:x="45" w:y="13022"/>
        <w:rPr>
          <w:rStyle w:val="C3"/>
          <w:rtl w:val="0"/>
        </w:rPr>
      </w:pPr>
    </w:p>
    <w:p>
      <w:pPr>
        <w:pStyle w:val="P17"/>
        <w:framePr w:w="6658" w:h="249" w:hRule="exact" w:wrap="none" w:vAnchor="page" w:hAnchor="margin" w:x="71" w:y="13078"/>
        <w:rPr>
          <w:rStyle w:val="C13"/>
          <w:rtl w:val="0"/>
        </w:rPr>
      </w:pPr>
      <w:r>
        <w:rPr>
          <w:rStyle w:val="C13"/>
          <w:rtl w:val="0"/>
        </w:rPr>
        <w:t>d) Popsat zásady přenosu elektronického krytí a e-platby</w:t>
      </w:r>
    </w:p>
    <w:p>
      <w:pPr>
        <w:pStyle w:val="P30"/>
        <w:framePr w:w="3921" w:h="376" w:hRule="exact" w:wrap="none" w:vAnchor="page" w:hAnchor="margin" w:x="6800" w:y="13022"/>
        <w:rPr>
          <w:rStyle w:val="C3"/>
          <w:rtl w:val="0"/>
        </w:rPr>
      </w:pPr>
    </w:p>
    <w:p>
      <w:pPr>
        <w:pStyle w:val="P31"/>
        <w:framePr w:w="3839" w:h="249" w:hRule="exact" w:wrap="none" w:vAnchor="page" w:hAnchor="margin" w:x="6856" w:y="13078"/>
        <w:rPr>
          <w:rStyle w:val="C22"/>
          <w:rtl w:val="0"/>
        </w:rPr>
      </w:pPr>
      <w:r>
        <w:rPr>
          <w:rStyle w:val="C22"/>
          <w:rtl w:val="0"/>
        </w:rPr>
        <w:t>Písemné a ústní ověření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Disponent/disponentka mezinárodního zasilatelství, 31.7.2026 17:47:59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 zkoušky musí uchazeč předložit následující doklad:</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znalosti anglického jazyka odpovídající nejméně deskriptoru SERR B1.</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Ověřování kompetencí:</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znalostí zodpovídá uchazeč otázky zkoušejících z daných kritérií hodnocení.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uchazeče u kompetencí Orientace v úlohách a úkolech mezinárodního zasílatelství - bod d), Orientace v obchodních a právních podmínkách zasílatelské činnosti – bod a), Výběr vhodných druhů dopravy a jejich vzájemné optimalizace – bod a), bod c), Zpracovávání cenových nabídek a tarifů dopravně-přepravních procesů - bod b), Příprava, balení a ložení zásilek – bod b), Využití informačních a komunikačních technologií v zasílatelství - bod d), dostane uchazeč tři otázky (úkoly) z každého z uvedených kritérií hodnocení.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10 sad zadání pro praktické ověřování kompetencí dle kritérií hodnocení: Orientace v úlohach a úkolech mezinárodního zasílatelství – bod c), Orientace v obchodních a právních podmínkach zasílatelské činnosti - bod d), Výběr vhodných druhů dopravy a jejich vzájemné optimalizace - bod d), Zpracovávání cenových nabídek a tarifů dopravně-přepravních procesů - bod c), bod e), Zpracování přepravní a zasílatelské smlouvy – bod c), Příprava, balení a ložení zásilek - bod c). Každé zadání bude koncipováno tak, aby tvořilo ucelenou úlohu z oblasti mezinárodního zasílatelství.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si před zahájením zkoušky vylosuje jednu sadu zadání z minimálně 10 připravených sad.</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stanovených kompetencí spočívá v prověření znalostí uchazeče dle jednotlivých kritérií hodnocení a způsobilosti uchazeče správně provést zadané úlohy. </w:t>
      </w:r>
    </w:p>
    <w:p>
      <w:pPr>
        <w:pStyle w:val="P33"/>
        <w:framePr w:w="10766" w:h="1837"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Výsledné hodnocení</w:t>
      </w:r>
    </w:p>
    <w:p>
      <w:pPr>
        <w:keepNext w:val="0"/>
        <w:keepLines w:val="0"/>
        <w:framePr w:w="10766" w:h="1497"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Počet zkoušejících</w:t>
      </w:r>
    </w:p>
    <w:p>
      <w:pPr>
        <w:keepNext w:val="0"/>
        <w:keepLines w:val="0"/>
        <w:framePr w:w="10766" w:h="1036"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Disponent/disponentka mezinárodního zasilatelství, 31.7.2026 17:47:59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zasílatelství nebo logistiku nebo na provoz a ekonomiku dopravy a alespoň 5 let odborné praxe v oblasti zasílatelství nebo ve funkci učitele praktického vyučování nebo odborného výcviku v oblasti zasílatelství, z toho minimálně jeden rok v období posledních dvou let před podáním žádosti o udělení autorizace.</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oboru technologie a řízení dopravy, technologie dopravy a přepravy nebo dopravní management, marketing a logistika, a alespoň 5 let odborné praxe v oblasti zasílatelství nebo ve funkci učitele odborných předmětů v oblasti zasílatelství, z toho minimálně jeden rok v období posledních dvou let před podáním žádosti o udělení autorizace.</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234" w:hRule="exact" w:wrap="none" w:vAnchor="page" w:hAnchor="margin" w:x="0" w:y="10267"/>
        <w:rPr>
          <w:rStyle w:val="C3"/>
          <w:rtl w:val="0"/>
        </w:rPr>
      </w:pPr>
    </w:p>
    <w:p>
      <w:pPr>
        <w:pStyle w:val="P35"/>
        <w:framePr w:w="10710" w:h="340" w:hRule="exact" w:wrap="none" w:vAnchor="page" w:hAnchor="margin" w:x="28" w:y="10267"/>
        <w:rPr>
          <w:rStyle w:val="C25"/>
          <w:rtl w:val="0"/>
        </w:rPr>
      </w:pPr>
      <w:r>
        <w:rPr>
          <w:rStyle w:val="C25"/>
          <w:rtl w:val="0"/>
        </w:rPr>
        <w:t>Nezbytné materiální a technické předpoklady pro provedení zkoušky</w:t>
      </w:r>
    </w:p>
    <w:p>
      <w:pPr>
        <w:keepNext w:val="0"/>
        <w:keepLines w:val="0"/>
        <w:framePr w:w="10766" w:h="2894"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2894"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PC s přístupem na internet, software umožňující řešit komplexně problematiku zasílatelství, dopravy, skladování, a ekonomiky, aktuální studijní materiály v tištěné nebo elektronické podobě a sady zadání úloh. </w:t>
      </w:r>
    </w:p>
    <w:p>
      <w:pPr>
        <w:keepNext w:val="0"/>
        <w:keepLines w:val="0"/>
        <w:framePr w:w="10766" w:h="2894"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28"/>
        <w:rPr>
          <w:rStyle w:val="C3"/>
          <w:rtl w:val="0"/>
        </w:rPr>
      </w:pPr>
    </w:p>
    <w:p>
      <w:pPr>
        <w:pStyle w:val="P35"/>
        <w:framePr w:w="10710" w:h="340" w:hRule="exact" w:wrap="none" w:vAnchor="page" w:hAnchor="margin" w:x="28" w:y="13728"/>
        <w:rPr>
          <w:rStyle w:val="C25"/>
          <w:rtl w:val="0"/>
        </w:rPr>
      </w:pPr>
      <w:r>
        <w:rPr>
          <w:rStyle w:val="C25"/>
          <w:rtl w:val="0"/>
        </w:rPr>
        <w:t>Doba přípravy na zkoušku</w:t>
      </w:r>
    </w:p>
    <w:p>
      <w:pPr>
        <w:keepNext w:val="0"/>
        <w:keepLines w:val="0"/>
        <w:framePr w:w="10766" w:h="1036" w:hRule="exact" w:wrap="none" w:vAnchor="page" w:hAnchor="margin" w:x="0" w:y="14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Disponent/disponentka mezinárodního zasilatelství, 31.7.2026 17:47:59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Disponent/disponentka mezinárodního zasilatelství, 31.7.2026 17:47:59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Jana Pernera, o. p.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spedice a logistiky ČR</w:t>
      </w:r>
    </w:p>
    <w:p>
      <w:pPr>
        <w:pStyle w:val="P21"/>
        <w:framePr w:w="7654" w:h="331" w:hRule="exact" w:wrap="none" w:vAnchor="page" w:hAnchor="margin" w:x="28" w:y="15940"/>
        <w:rPr>
          <w:rStyle w:val="C16"/>
          <w:rtl w:val="0"/>
        </w:rPr>
      </w:pPr>
      <w:r>
        <w:rPr>
          <w:rStyle w:val="C16"/>
          <w:rtl w:val="0"/>
        </w:rPr>
        <w:t>Disponent/disponentka mezinárodního zasilatelství, 31.7.2026 17:47:59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31F07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326EC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