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9C9E4" Type="http://schemas.openxmlformats.org/officeDocument/2006/relationships/officeDocument" Target="/word/document.xml" /><Relationship Id="coreR49C9C9E4" Type="http://schemas.openxmlformats.org/package/2006/relationships/metadata/core-properties" Target="/docProps/core.xml" /><Relationship Id="customR49C9C9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 systémová inženýrka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Systémový inženýr správy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7:44:53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7:44:53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7:44:53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7:44:53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7:44:53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6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501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 systémová inženýrka průmyslového řídicího systému, vyšší odborné vzdělání a zároveň alespoň 5 let prokázané odborné praxe v oblasti průmyslových řídicích systémů.</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7:44:53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7:44:53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7:44:53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1B6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4E4C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35DA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