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D1A825" Type="http://schemas.openxmlformats.org/officeDocument/2006/relationships/officeDocument" Target="/word/document.xml" /><Relationship Id="coreR73D1A825" Type="http://schemas.openxmlformats.org/package/2006/relationships/metadata/core-properties" Target="/docProps/core.xml" /><Relationship Id="customR73D1A82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Systémový inženýr / systémová inženýrka průmyslového řídicího systému (kód: 18-011-T)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Systémový inženýr správy aplikací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oblasti řídicích technologických systémů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Zpracovávání instrukcí pro provoz a údržbu řídicích systémů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Vyhodnocování funkce a působení řídicího systému v návaznosti na stávající potřeby a možnosti řídicích systémů nebo v průběhu mimořádných stavů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Návrh struktury a parametrizace řídicího systému v souladu s potřebami provozu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Zajišťování řádného technického stavu řídicích technologických systémů a navrhování jejich dalšího vývoje v návaznosti na potřeby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Zajišťování změn systému a nových prvků v programovém a technickém vybavení v návaznosti na potřeby a nové skutečnosti provozu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Zpracování změn řídicích systémů v kontextu změn struktury řízeného technologického procesu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17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12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inženýr / systémová inženýrka průmyslového řídicího systému,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2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a ústní ověření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vypracuje soubor 10 zadání, zaměřených na ověření znalostní složky vybrané kompetence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oblasti řídicích technologických systémů, kritérium c)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vygenerování náhodného zadání pro každého uchazeče, sestaveného z 1 zadání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oblasti řídicích technologických systémů, kritérium c)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ověření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kritéria, která vyžadují písemné ověření, použije uchazeč volný text.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 a ústní ověření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dvě různé úlohy pro řešení všech kompetencí zkoušky s vyjímkou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Zajišťování řádného technického stavu řídicích technologických systémů a navrhování jejich dalšího vývoje v návaznosti na potřeby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změn systému a nových prvků v programovém a technickém vybavení v návaznosti na potřeby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nové skutečnosti provozu a Zpracování změn řídicích systémů v kontextu změn struktury řízeného technologického procesu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použití při zkoušce vybere autorizovaná osoba náhodným výběrem jednu z úloh pro použití při zkoušce.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Úloha musí definovat fiktivního klienta a jeho technologii, pro kterou se navrhuje řídící systém. Technologie musí mít 5 různých různých spolupracujících prvků. Zadání úlohy musí obsahovat všechny údaje, potřebné při řešení všech kompetencí s vyjímkou tří výše uvdených.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řešení ůkolů zadaných v kompetencích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Zajišťování řádného technického stavu řídicích technologických systémů a navrhování jejich dalšího vývoje v návaznosti na potřeby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změn systému a nových prvků v programovém a technickém vybavení v návaznosti na potřeby a nové skutečnosti provozu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Zpracování změn řídicích systémů v kontextu změn struktury řízeného technologického procesu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připraví autorizovaná osoba fungující řídící systém, který řídí 5 různých prvků technologie fiktivního klienta. O systému poskytne autorizovaná osoba všechny potřebné informace. Pro diagnostiku systému poskytne monitorovací nástroje. Pro řešení kritéria c) kompetence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Zajišťování řádného technického stavu řídicích technologických systémů a navrhování jejich dalšího vývoje v návaznosti na potřeby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vytvoří v řídícím systému stav, který povede ke vzniku kritické události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řešení kritéria d) nastaví problém, jehož obecná charakteristika je uvedena v popisu kritéria.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v roli klienta u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Zajišťování změn systému a nových prvků v programovém a technickém vybavení v návaznosti na potřeby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zadá dvě změny v řídícím systému. K instalaci změn zadá všechny potřebné podklady.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nejpozději v den oznámení termínu zkoušky z profesní kvalifikace uchazeči sdělit informace o dvou řídících systémech, které mohou být použity při zkoušce. Musí se jednat o široce používané systémy. Uchazeč má právo zvolit si platformu pro realizaci zkoušky nejpozději pět dní před konáním zkoušky po dohodě s autorizovanou osobou. 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Tento systém bude použit i při přípravě řídícího systému pro tři výše zmíněné kompetence. Ve stejný den autorizovaná osoba uvede informace o dostupném ICT, které lze použít při realizace výše uvedeného řídícího systému. Uchazeč si jednu sadu ICT nejpozději pět dní před konáním zkoušky vybere. Ta bude použita autorizovanou osobou k realizaci výše uvedeného řídícího systému.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inženýr / systémová inženýrka průmyslového řídicího systému,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informační technologie a elektronické komunikace, ustavená a licencovaná pro tuto činnost HK ČR a SP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ZČU v Plzni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inženýr / systémová inženýrka průmyslového řídicího systému,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