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371543" Type="http://schemas.openxmlformats.org/officeDocument/2006/relationships/officeDocument" Target="/word/document.xml" /><Relationship Id="coreR7A371543" Type="http://schemas.openxmlformats.org/package/2006/relationships/metadata/core-properties" Target="/docProps/core.xml" /><Relationship Id="customR7A3715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Vodohospodářský technik správy povodí (kód: 36-152-M)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 správy povodí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26.04.2016 do: 06.10.2020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Vodohospodářský technik správy povodí, 28.9.2026 13:51:08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Vodohospodářský technik (kód: 36-99-M/16)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3"/>
        <w:framePr w:w="398" w:h="268" w:hRule="exact" w:wrap="none" w:vAnchor="page" w:hAnchor="margin" w:x="28" w:y="116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655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12171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12419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12667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6"/>
        <w:framePr w:w="10710" w:h="113" w:hRule="exact" w:wrap="none" w:vAnchor="page" w:hAnchor="margin" w:x="28" w:y="1291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1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4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5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4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5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8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899"/>
        <w:rPr>
          <w:rStyle w:val="C18"/>
          <w:rtl w:val="0"/>
        </w:rPr>
      </w:pPr>
      <w:r>
        <w:rPr>
          <w:rStyle w:val="C18"/>
          <w:rtl w:val="0"/>
        </w:rPr>
        <w:t>Vodohospodářský technik správy povodí</w:t>
      </w:r>
    </w:p>
    <w:p>
      <w:pPr>
        <w:pStyle w:val="P20"/>
        <w:framePr w:w="5338" w:h="376" w:hRule="exact" w:wrap="none" w:vAnchor="page" w:hAnchor="margin" w:x="5383" w:y="138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899"/>
        <w:rPr>
          <w:rStyle w:val="C19"/>
          <w:rtl w:val="0"/>
        </w:rPr>
      </w:pPr>
      <w:r>
        <w:rPr>
          <w:rStyle w:val="C19"/>
          <w:rtl w:val="0"/>
        </w:rPr>
        <w:t>Vodohospodářský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Vodohospodářský technik správy povodí, 28.9.2026 13:51:08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