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E7E62" Type="http://schemas.openxmlformats.org/officeDocument/2006/relationships/officeDocument" Target="/word/document.xml" /><Relationship Id="coreR35CE7E62" Type="http://schemas.openxmlformats.org/package/2006/relationships/metadata/core-properties" Target="/docProps/core.xml" /><Relationship Id="customR35CE7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Jednání s investory a správními orgány ve vodohospodářské sféře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28.9.2026 13:51:21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toků, Provádění prevence před povodněmi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oblasti, sledovat a vyhodnocovat požadované údaje a výpočty. Současně své znalosti prokáže splněním hodnoticích kritérií s ústním ověřením.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kritériích b) a c).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28.9.2026 13:51:21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28.9.2026 13:51:21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