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B5801" Type="http://schemas.openxmlformats.org/officeDocument/2006/relationships/officeDocument" Target="/word/document.xml" /><Relationship Id="coreR6C0B5801" Type="http://schemas.openxmlformats.org/package/2006/relationships/metadata/core-properties" Target="/docProps/core.xml" /><Relationship Id="customR6C0B58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26.04.2016 do: 06.10.2020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28.9.2026 15:52:34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správy povodí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  <w:r>
        <w:rPr>
          <w:rStyle w:val="C19"/>
          <w:rtl w:val="0"/>
        </w:rPr>
        <w:t>Vodohospodářský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28.9.2026 15:52:34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